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B39D" w14:textId="77777777" w:rsidR="00D56296" w:rsidRDefault="00C600AD">
      <w:pPr>
        <w:rPr>
          <w:rFonts w:ascii="宋体" w:hAnsi="宋体" w:cs="宋体"/>
          <w:color w:val="333333"/>
          <w:kern w:val="0"/>
          <w:szCs w:val="21"/>
        </w:rPr>
      </w:pPr>
      <w:r>
        <w:rPr>
          <w:rFonts w:ascii="宋体" w:hAnsi="宋体" w:cs="宋体" w:hint="eastAsia"/>
          <w:color w:val="333333"/>
          <w:kern w:val="0"/>
          <w:szCs w:val="21"/>
        </w:rPr>
        <w:t>附件：</w:t>
      </w:r>
    </w:p>
    <w:p w14:paraId="54945F68" w14:textId="77777777" w:rsidR="00D56296" w:rsidRDefault="00D56296">
      <w:pPr>
        <w:pStyle w:val="a0"/>
      </w:pPr>
    </w:p>
    <w:p w14:paraId="5B1CFCA9" w14:textId="77777777" w:rsidR="00D56296" w:rsidRDefault="00C600AD">
      <w:pPr>
        <w:pStyle w:val="4"/>
        <w:numPr>
          <w:ilvl w:val="0"/>
          <w:numId w:val="1"/>
        </w:numPr>
        <w:ind w:leftChars="0"/>
        <w:jc w:val="center"/>
        <w:rPr>
          <w:rFonts w:ascii="宋体" w:eastAsia="宋体" w:hAnsi="宋体" w:cs="宋体"/>
          <w:b/>
          <w:kern w:val="0"/>
          <w:szCs w:val="24"/>
        </w:rPr>
      </w:pPr>
      <w:r>
        <w:rPr>
          <w:rFonts w:ascii="宋体" w:eastAsia="宋体" w:hAnsi="宋体" w:cs="宋体" w:hint="eastAsia"/>
          <w:b/>
          <w:kern w:val="0"/>
          <w:szCs w:val="24"/>
        </w:rPr>
        <w:t>论证邀请</w:t>
      </w:r>
    </w:p>
    <w:p w14:paraId="0215BE1C" w14:textId="77777777" w:rsidR="00D56296" w:rsidRDefault="00D56296"/>
    <w:p w14:paraId="172ADC11" w14:textId="77777777" w:rsidR="00D56296" w:rsidRDefault="00D56296">
      <w:pPr>
        <w:pStyle w:val="a0"/>
      </w:pPr>
    </w:p>
    <w:p w14:paraId="62492BE0" w14:textId="77777777" w:rsidR="00D56296" w:rsidRDefault="00C600AD">
      <w:pPr>
        <w:spacing w:line="360" w:lineRule="auto"/>
        <w:ind w:firstLineChars="200" w:firstLine="420"/>
        <w:rPr>
          <w:rFonts w:ascii="宋体" w:hAnsi="宋体" w:cs="宋体"/>
          <w:kern w:val="0"/>
          <w:szCs w:val="21"/>
        </w:rPr>
      </w:pPr>
      <w:r>
        <w:rPr>
          <w:rFonts w:ascii="宋体" w:hAnsi="宋体" w:cs="宋体" w:hint="eastAsia"/>
          <w:kern w:val="0"/>
          <w:szCs w:val="21"/>
        </w:rPr>
        <w:t>南京市江宁医院信息处根据医院信息化资产委员会会议及院长办公会要求，就信息项目进行论证，兹邀请符合资格条件的生产企业、经销企业以及潜在供应商参加。</w:t>
      </w:r>
    </w:p>
    <w:p w14:paraId="2C252DF5" w14:textId="77777777" w:rsidR="00D56296" w:rsidRDefault="00C600AD">
      <w:pPr>
        <w:spacing w:line="360" w:lineRule="auto"/>
        <w:rPr>
          <w:rFonts w:ascii="宋体" w:hAnsi="宋体" w:cs="宋体"/>
          <w:b/>
          <w:color w:val="000000"/>
          <w:szCs w:val="21"/>
        </w:rPr>
      </w:pPr>
      <w:r>
        <w:rPr>
          <w:rFonts w:ascii="宋体" w:hAnsi="宋体" w:cs="宋体" w:hint="eastAsia"/>
          <w:b/>
          <w:color w:val="000000"/>
          <w:szCs w:val="21"/>
        </w:rPr>
        <w:t>一、项目简要说明：</w:t>
      </w:r>
    </w:p>
    <w:tbl>
      <w:tblPr>
        <w:tblStyle w:val="ae"/>
        <w:tblW w:w="5146" w:type="pct"/>
        <w:jc w:val="center"/>
        <w:tblLook w:val="04A0" w:firstRow="1" w:lastRow="0" w:firstColumn="1" w:lastColumn="0" w:noHBand="0" w:noVBand="1"/>
      </w:tblPr>
      <w:tblGrid>
        <w:gridCol w:w="780"/>
        <w:gridCol w:w="2603"/>
        <w:gridCol w:w="808"/>
        <w:gridCol w:w="1530"/>
        <w:gridCol w:w="3021"/>
      </w:tblGrid>
      <w:tr w:rsidR="00D56296" w14:paraId="0F6D39BE" w14:textId="77777777" w:rsidTr="004060CC">
        <w:trPr>
          <w:cantSplit/>
          <w:trHeight w:val="374"/>
          <w:jc w:val="center"/>
        </w:trPr>
        <w:tc>
          <w:tcPr>
            <w:tcW w:w="446" w:type="pct"/>
            <w:tcBorders>
              <w:top w:val="single" w:sz="4" w:space="0" w:color="auto"/>
              <w:left w:val="single" w:sz="4" w:space="0" w:color="auto"/>
              <w:bottom w:val="single" w:sz="4" w:space="0" w:color="auto"/>
              <w:right w:val="single" w:sz="4" w:space="0" w:color="auto"/>
            </w:tcBorders>
            <w:vAlign w:val="center"/>
          </w:tcPr>
          <w:p w14:paraId="2960D3F7" w14:textId="77777777" w:rsidR="00D56296" w:rsidRDefault="00C600AD">
            <w:pPr>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1489" w:type="pct"/>
            <w:tcBorders>
              <w:top w:val="single" w:sz="4" w:space="0" w:color="auto"/>
              <w:left w:val="single" w:sz="4" w:space="0" w:color="auto"/>
              <w:bottom w:val="single" w:sz="4" w:space="0" w:color="auto"/>
              <w:right w:val="single" w:sz="4" w:space="0" w:color="auto"/>
            </w:tcBorders>
            <w:vAlign w:val="center"/>
          </w:tcPr>
          <w:p w14:paraId="02B07AE8" w14:textId="77777777" w:rsidR="00D56296" w:rsidRDefault="00C600AD">
            <w:pPr>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名称</w:t>
            </w:r>
          </w:p>
        </w:tc>
        <w:tc>
          <w:tcPr>
            <w:tcW w:w="462" w:type="pct"/>
            <w:tcBorders>
              <w:top w:val="single" w:sz="4" w:space="0" w:color="auto"/>
              <w:left w:val="single" w:sz="4" w:space="0" w:color="auto"/>
              <w:bottom w:val="single" w:sz="4" w:space="0" w:color="auto"/>
              <w:right w:val="single" w:sz="4" w:space="0" w:color="auto"/>
            </w:tcBorders>
            <w:vAlign w:val="center"/>
          </w:tcPr>
          <w:p w14:paraId="4767D765" w14:textId="77777777" w:rsidR="00D56296" w:rsidRDefault="00C600AD">
            <w:pPr>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数量</w:t>
            </w:r>
          </w:p>
        </w:tc>
        <w:tc>
          <w:tcPr>
            <w:tcW w:w="875" w:type="pct"/>
            <w:tcBorders>
              <w:top w:val="single" w:sz="4" w:space="0" w:color="auto"/>
              <w:left w:val="single" w:sz="4" w:space="0" w:color="auto"/>
              <w:bottom w:val="single" w:sz="4" w:space="0" w:color="auto"/>
              <w:right w:val="single" w:sz="4" w:space="0" w:color="auto"/>
            </w:tcBorders>
            <w:vAlign w:val="center"/>
          </w:tcPr>
          <w:p w14:paraId="75BF119C" w14:textId="77777777" w:rsidR="00D56296" w:rsidRDefault="00C600AD">
            <w:pPr>
              <w:spacing w:line="360" w:lineRule="auto"/>
              <w:jc w:val="center"/>
              <w:rPr>
                <w:rFonts w:ascii="宋体" w:hAnsi="宋体" w:cs="宋体"/>
                <w:kern w:val="0"/>
                <w:sz w:val="20"/>
                <w:szCs w:val="20"/>
              </w:rPr>
            </w:pPr>
            <w:r>
              <w:rPr>
                <w:rFonts w:ascii="宋体" w:hAnsi="宋体" w:cs="宋体" w:hint="eastAsia"/>
                <w:kern w:val="0"/>
                <w:sz w:val="20"/>
                <w:szCs w:val="20"/>
              </w:rPr>
              <w:t>需求部门</w:t>
            </w:r>
          </w:p>
        </w:tc>
        <w:tc>
          <w:tcPr>
            <w:tcW w:w="1728" w:type="pct"/>
            <w:tcBorders>
              <w:top w:val="single" w:sz="4" w:space="0" w:color="auto"/>
              <w:left w:val="single" w:sz="4" w:space="0" w:color="auto"/>
              <w:bottom w:val="single" w:sz="4" w:space="0" w:color="auto"/>
              <w:right w:val="single" w:sz="4" w:space="0" w:color="auto"/>
            </w:tcBorders>
            <w:vAlign w:val="center"/>
          </w:tcPr>
          <w:p w14:paraId="3E138F4C" w14:textId="77777777" w:rsidR="00D56296" w:rsidRDefault="00C600AD">
            <w:pPr>
              <w:spacing w:line="360" w:lineRule="auto"/>
              <w:jc w:val="center"/>
              <w:rPr>
                <w:rFonts w:ascii="宋体" w:hAnsi="宋体" w:cs="宋体"/>
                <w:kern w:val="0"/>
                <w:sz w:val="20"/>
                <w:szCs w:val="20"/>
              </w:rPr>
            </w:pPr>
            <w:r>
              <w:rPr>
                <w:rFonts w:ascii="宋体" w:hAnsi="宋体" w:cs="宋体" w:hint="eastAsia"/>
                <w:kern w:val="0"/>
                <w:sz w:val="20"/>
                <w:szCs w:val="20"/>
              </w:rPr>
              <w:t>功能需求</w:t>
            </w:r>
          </w:p>
        </w:tc>
      </w:tr>
      <w:tr w:rsidR="00D56296" w14:paraId="55F296E8" w14:textId="77777777" w:rsidTr="004060CC">
        <w:trPr>
          <w:cantSplit/>
          <w:trHeight w:val="861"/>
          <w:jc w:val="center"/>
        </w:trPr>
        <w:tc>
          <w:tcPr>
            <w:tcW w:w="446" w:type="pct"/>
            <w:tcBorders>
              <w:top w:val="single" w:sz="4" w:space="0" w:color="auto"/>
              <w:left w:val="single" w:sz="4" w:space="0" w:color="auto"/>
              <w:bottom w:val="single" w:sz="4" w:space="0" w:color="auto"/>
              <w:right w:val="single" w:sz="4" w:space="0" w:color="auto"/>
            </w:tcBorders>
            <w:vAlign w:val="center"/>
          </w:tcPr>
          <w:p w14:paraId="6C4CED69" w14:textId="77777777" w:rsidR="00D56296" w:rsidRDefault="00C600AD">
            <w:pPr>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489" w:type="pct"/>
            <w:tcBorders>
              <w:top w:val="single" w:sz="4" w:space="0" w:color="auto"/>
              <w:left w:val="single" w:sz="4" w:space="0" w:color="auto"/>
              <w:bottom w:val="single" w:sz="4" w:space="0" w:color="auto"/>
              <w:right w:val="single" w:sz="4" w:space="0" w:color="auto"/>
            </w:tcBorders>
            <w:vAlign w:val="center"/>
          </w:tcPr>
          <w:p w14:paraId="5E3CC89C" w14:textId="26FAA674" w:rsidR="00D56296" w:rsidRDefault="004060CC">
            <w:pPr>
              <w:spacing w:line="360" w:lineRule="auto"/>
              <w:jc w:val="left"/>
              <w:rPr>
                <w:rFonts w:ascii="宋体" w:hAnsi="宋体" w:cs="宋体"/>
                <w:color w:val="000000"/>
                <w:kern w:val="0"/>
                <w:sz w:val="20"/>
                <w:szCs w:val="20"/>
              </w:rPr>
            </w:pPr>
            <w:r w:rsidRPr="004060CC">
              <w:rPr>
                <w:rFonts w:hint="eastAsia"/>
              </w:rPr>
              <w:t>江宁医院</w:t>
            </w:r>
            <w:r w:rsidR="002D1642">
              <w:rPr>
                <w:rFonts w:hint="eastAsia"/>
              </w:rPr>
              <w:t>科教处</w:t>
            </w:r>
            <w:r w:rsidRPr="004060CC">
              <w:rPr>
                <w:rFonts w:hint="eastAsia"/>
              </w:rPr>
              <w:t>教</w:t>
            </w:r>
            <w:r w:rsidR="002D1642">
              <w:rPr>
                <w:rFonts w:hint="eastAsia"/>
              </w:rPr>
              <w:t>学</w:t>
            </w:r>
            <w:r w:rsidRPr="004060CC">
              <w:rPr>
                <w:rFonts w:hint="eastAsia"/>
              </w:rPr>
              <w:t>管理</w:t>
            </w:r>
            <w:r w:rsidR="002D1642">
              <w:rPr>
                <w:rFonts w:hint="eastAsia"/>
              </w:rPr>
              <w:t>软件</w:t>
            </w:r>
          </w:p>
        </w:tc>
        <w:tc>
          <w:tcPr>
            <w:tcW w:w="462" w:type="pct"/>
            <w:tcBorders>
              <w:top w:val="single" w:sz="4" w:space="0" w:color="auto"/>
              <w:left w:val="single" w:sz="4" w:space="0" w:color="auto"/>
              <w:bottom w:val="single" w:sz="4" w:space="0" w:color="auto"/>
              <w:right w:val="single" w:sz="4" w:space="0" w:color="auto"/>
            </w:tcBorders>
            <w:vAlign w:val="center"/>
          </w:tcPr>
          <w:p w14:paraId="5CE8DF10" w14:textId="77777777" w:rsidR="00D56296" w:rsidRDefault="00C600AD">
            <w:pPr>
              <w:spacing w:line="360" w:lineRule="auto"/>
              <w:jc w:val="center"/>
              <w:rPr>
                <w:rFonts w:ascii="宋体" w:hAnsi="宋体" w:cs="宋体"/>
                <w:color w:val="000000"/>
                <w:kern w:val="0"/>
                <w:sz w:val="20"/>
                <w:szCs w:val="20"/>
              </w:rPr>
            </w:pPr>
            <w:r>
              <w:rPr>
                <w:rFonts w:ascii="宋体" w:hAnsi="宋体" w:cs="宋体" w:hint="eastAsia"/>
                <w:color w:val="000000"/>
                <w:kern w:val="0"/>
                <w:sz w:val="20"/>
                <w:szCs w:val="20"/>
              </w:rPr>
              <w:t>1套</w:t>
            </w:r>
          </w:p>
        </w:tc>
        <w:tc>
          <w:tcPr>
            <w:tcW w:w="875" w:type="pct"/>
            <w:tcBorders>
              <w:top w:val="single" w:sz="4" w:space="0" w:color="auto"/>
              <w:left w:val="single" w:sz="4" w:space="0" w:color="auto"/>
              <w:bottom w:val="single" w:sz="4" w:space="0" w:color="auto"/>
              <w:right w:val="single" w:sz="4" w:space="0" w:color="auto"/>
            </w:tcBorders>
            <w:vAlign w:val="center"/>
          </w:tcPr>
          <w:p w14:paraId="6CC25335" w14:textId="39331B9A" w:rsidR="00D56296" w:rsidRPr="0010674D" w:rsidRDefault="004060CC" w:rsidP="0010674D">
            <w:pPr>
              <w:spacing w:line="360" w:lineRule="auto"/>
              <w:jc w:val="center"/>
              <w:rPr>
                <w:rFonts w:ascii="宋体" w:hAnsi="宋体" w:cs="宋体"/>
                <w:color w:val="000000"/>
                <w:kern w:val="0"/>
                <w:sz w:val="20"/>
                <w:szCs w:val="20"/>
              </w:rPr>
            </w:pPr>
            <w:r w:rsidRPr="0010674D">
              <w:rPr>
                <w:rFonts w:ascii="宋体" w:hAnsi="宋体" w:cs="宋体" w:hint="eastAsia"/>
                <w:color w:val="000000"/>
                <w:kern w:val="0"/>
                <w:sz w:val="20"/>
                <w:szCs w:val="20"/>
              </w:rPr>
              <w:t>科教处</w:t>
            </w:r>
          </w:p>
        </w:tc>
        <w:tc>
          <w:tcPr>
            <w:tcW w:w="1728" w:type="pct"/>
            <w:tcBorders>
              <w:top w:val="single" w:sz="4" w:space="0" w:color="auto"/>
              <w:left w:val="single" w:sz="4" w:space="0" w:color="auto"/>
              <w:bottom w:val="single" w:sz="4" w:space="0" w:color="auto"/>
              <w:right w:val="single" w:sz="4" w:space="0" w:color="auto"/>
            </w:tcBorders>
            <w:vAlign w:val="center"/>
          </w:tcPr>
          <w:p w14:paraId="75FF15C1" w14:textId="787C62DF" w:rsidR="00D56296" w:rsidRDefault="004060CC">
            <w:pPr>
              <w:spacing w:line="360" w:lineRule="auto"/>
              <w:jc w:val="left"/>
              <w:rPr>
                <w:rFonts w:ascii="宋体" w:hAnsi="宋体" w:cs="宋体"/>
                <w:color w:val="000000"/>
                <w:kern w:val="0"/>
                <w:sz w:val="20"/>
                <w:szCs w:val="20"/>
              </w:rPr>
            </w:pPr>
            <w:r w:rsidRPr="004060CC">
              <w:rPr>
                <w:rFonts w:ascii="Segoe UI Symbol" w:hAnsi="Segoe UI Symbol" w:cs="Segoe UI Symbol" w:hint="eastAsia"/>
                <w:szCs w:val="28"/>
              </w:rPr>
              <w:t>该系统建设方便教</w:t>
            </w:r>
            <w:r w:rsidR="00B22FB1">
              <w:rPr>
                <w:rFonts w:ascii="Segoe UI Symbol" w:hAnsi="Segoe UI Symbol" w:cs="Segoe UI Symbol" w:hint="eastAsia"/>
                <w:szCs w:val="28"/>
              </w:rPr>
              <w:t>学</w:t>
            </w:r>
            <w:r w:rsidRPr="004060CC">
              <w:rPr>
                <w:rFonts w:ascii="Segoe UI Symbol" w:hAnsi="Segoe UI Symbol" w:cs="Segoe UI Symbol" w:hint="eastAsia"/>
                <w:szCs w:val="28"/>
              </w:rPr>
              <w:t>管理人员、临床带教师资</w:t>
            </w:r>
            <w:r>
              <w:rPr>
                <w:rFonts w:ascii="Segoe UI Symbol" w:hAnsi="Segoe UI Symbol" w:cs="Segoe UI Symbol" w:hint="eastAsia"/>
                <w:szCs w:val="28"/>
              </w:rPr>
              <w:t>及</w:t>
            </w:r>
            <w:r w:rsidRPr="004060CC">
              <w:rPr>
                <w:rFonts w:ascii="Segoe UI Symbol" w:hAnsi="Segoe UI Symbol" w:cs="Segoe UI Symbol" w:hint="eastAsia"/>
                <w:szCs w:val="28"/>
              </w:rPr>
              <w:t>学员利用互联网随时随地的进行开展临床教学工作和理论学习</w:t>
            </w:r>
            <w:r>
              <w:rPr>
                <w:rFonts w:ascii="Segoe UI Symbol" w:hAnsi="Segoe UI Symbol" w:cs="Segoe UI Symbol" w:hint="eastAsia"/>
                <w:szCs w:val="28"/>
              </w:rPr>
              <w:t>。</w:t>
            </w:r>
          </w:p>
        </w:tc>
      </w:tr>
    </w:tbl>
    <w:p w14:paraId="64DCFA5C" w14:textId="77777777" w:rsidR="00D56296" w:rsidRDefault="00C600AD">
      <w:pPr>
        <w:spacing w:line="360" w:lineRule="auto"/>
        <w:rPr>
          <w:rFonts w:ascii="宋体" w:hAnsi="宋体" w:cs="宋体"/>
          <w:b/>
          <w:color w:val="000000"/>
          <w:szCs w:val="21"/>
        </w:rPr>
      </w:pPr>
      <w:r>
        <w:rPr>
          <w:rFonts w:ascii="宋体" w:hAnsi="宋体" w:cs="宋体" w:hint="eastAsia"/>
          <w:b/>
          <w:color w:val="000000"/>
          <w:szCs w:val="21"/>
        </w:rPr>
        <w:t>二、供应商报名资格要求</w:t>
      </w:r>
    </w:p>
    <w:p w14:paraId="0C7D8F7D" w14:textId="77777777" w:rsidR="00D56296" w:rsidRDefault="00C600AD">
      <w:pPr>
        <w:spacing w:line="360" w:lineRule="auto"/>
        <w:ind w:firstLineChars="200" w:firstLine="420"/>
        <w:rPr>
          <w:rFonts w:ascii="宋体" w:hAnsi="宋体" w:cs="宋体"/>
          <w:kern w:val="0"/>
          <w:szCs w:val="21"/>
        </w:rPr>
      </w:pPr>
      <w:r>
        <w:rPr>
          <w:rFonts w:ascii="宋体" w:hAnsi="宋体" w:cs="宋体" w:hint="eastAsia"/>
          <w:kern w:val="0"/>
          <w:szCs w:val="21"/>
        </w:rPr>
        <w:t>报名单位必须具备《中华人民共和国政府采购法》第22条所规定的条件外，还须具备如下条件：</w:t>
      </w:r>
    </w:p>
    <w:p w14:paraId="47F66FBF" w14:textId="77777777" w:rsidR="00D56296" w:rsidRDefault="00C600AD">
      <w:pPr>
        <w:spacing w:line="360" w:lineRule="auto"/>
        <w:ind w:firstLineChars="200" w:firstLine="420"/>
        <w:rPr>
          <w:rFonts w:ascii="宋体" w:hAnsi="宋体" w:cs="宋体"/>
          <w:kern w:val="0"/>
          <w:szCs w:val="21"/>
        </w:rPr>
      </w:pPr>
      <w:r>
        <w:rPr>
          <w:rFonts w:ascii="宋体" w:hAnsi="宋体" w:cs="宋体" w:hint="eastAsia"/>
          <w:kern w:val="0"/>
          <w:szCs w:val="21"/>
        </w:rPr>
        <w:t>1）在国内工商管理部门注册，具有独立的法人资格。</w:t>
      </w:r>
    </w:p>
    <w:p w14:paraId="5429DB36" w14:textId="77777777" w:rsidR="00D56296" w:rsidRDefault="00C600AD">
      <w:pPr>
        <w:spacing w:line="360" w:lineRule="auto"/>
        <w:ind w:firstLineChars="200" w:firstLine="420"/>
        <w:rPr>
          <w:rFonts w:ascii="宋体" w:hAnsi="宋体" w:cs="宋体"/>
          <w:kern w:val="0"/>
          <w:szCs w:val="21"/>
        </w:rPr>
      </w:pPr>
      <w:r>
        <w:rPr>
          <w:rFonts w:ascii="宋体" w:hAnsi="宋体" w:cs="宋体" w:hint="eastAsia"/>
          <w:kern w:val="0"/>
          <w:szCs w:val="21"/>
        </w:rPr>
        <w:t>2）法定代表人授权委托书（法定代表人签署不需提供此书）；法定代表人及授权代表身份证正反面复印件；</w:t>
      </w:r>
    </w:p>
    <w:p w14:paraId="64CB84E0" w14:textId="77777777" w:rsidR="00D56296" w:rsidRDefault="00C600AD">
      <w:pPr>
        <w:spacing w:line="360" w:lineRule="auto"/>
        <w:ind w:firstLineChars="200" w:firstLine="420"/>
        <w:rPr>
          <w:rFonts w:ascii="宋体" w:hAnsi="宋体" w:cs="宋体"/>
          <w:kern w:val="0"/>
          <w:szCs w:val="21"/>
        </w:rPr>
      </w:pPr>
      <w:r>
        <w:rPr>
          <w:rFonts w:ascii="宋体" w:hAnsi="宋体" w:cs="宋体" w:hint="eastAsia"/>
          <w:kern w:val="0"/>
          <w:szCs w:val="21"/>
        </w:rPr>
        <w:t>3）具有良好的商业信誉和健全的财务会计制度；</w:t>
      </w:r>
    </w:p>
    <w:p w14:paraId="6EB5728B" w14:textId="77777777" w:rsidR="00D56296" w:rsidRDefault="00C600AD">
      <w:pPr>
        <w:spacing w:line="360" w:lineRule="auto"/>
        <w:ind w:firstLineChars="200" w:firstLine="420"/>
        <w:rPr>
          <w:rFonts w:ascii="宋体" w:hAnsi="宋体" w:cs="宋体"/>
          <w:kern w:val="0"/>
          <w:szCs w:val="21"/>
        </w:rPr>
      </w:pPr>
      <w:r>
        <w:rPr>
          <w:rFonts w:ascii="宋体" w:hAnsi="宋体" w:cs="宋体" w:hint="eastAsia"/>
          <w:kern w:val="0"/>
          <w:szCs w:val="21"/>
        </w:rPr>
        <w:t>4）有依法缴纳税收和社会保障资金的良好记录；</w:t>
      </w:r>
    </w:p>
    <w:p w14:paraId="41F83149" w14:textId="77777777" w:rsidR="00D56296" w:rsidRDefault="00C600AD">
      <w:pPr>
        <w:pStyle w:val="4"/>
        <w:spacing w:line="360" w:lineRule="auto"/>
        <w:ind w:leftChars="0" w:left="0" w:firstLineChars="200" w:firstLine="420"/>
        <w:rPr>
          <w:rFonts w:ascii="宋体" w:eastAsia="宋体" w:hAnsi="宋体" w:cs="宋体"/>
          <w:kern w:val="0"/>
          <w:sz w:val="21"/>
          <w:szCs w:val="21"/>
        </w:rPr>
      </w:pPr>
      <w:r>
        <w:rPr>
          <w:rFonts w:ascii="宋体" w:eastAsia="宋体" w:hAnsi="宋体" w:cs="宋体" w:hint="eastAsia"/>
          <w:kern w:val="0"/>
          <w:sz w:val="21"/>
          <w:szCs w:val="21"/>
        </w:rPr>
        <w:t>5）报名单位或原厂商具备2019年至今完成的三级及以上医院运营管理系统建设案例，至少提供</w:t>
      </w:r>
      <w:r>
        <w:rPr>
          <w:rFonts w:ascii="宋体" w:eastAsia="宋体" w:hAnsi="宋体" w:cs="宋体" w:hint="eastAsia"/>
          <w:kern w:val="0"/>
          <w:sz w:val="21"/>
          <w:szCs w:val="21"/>
          <w:u w:val="single"/>
        </w:rPr>
        <w:t>3家</w:t>
      </w:r>
      <w:r>
        <w:rPr>
          <w:rFonts w:ascii="宋体" w:eastAsia="宋体" w:hAnsi="宋体" w:cs="宋体" w:hint="eastAsia"/>
          <w:kern w:val="0"/>
          <w:sz w:val="21"/>
          <w:szCs w:val="21"/>
        </w:rPr>
        <w:t>以上三甲医院签约合同案例证明文件。</w:t>
      </w:r>
    </w:p>
    <w:p w14:paraId="6987A1D9" w14:textId="77777777" w:rsidR="00D56296" w:rsidRDefault="00D56296">
      <w:pPr>
        <w:rPr>
          <w:rFonts w:ascii="宋体" w:hAnsi="宋体" w:cs="宋体"/>
          <w:szCs w:val="21"/>
        </w:rPr>
      </w:pPr>
    </w:p>
    <w:p w14:paraId="1358E3FE" w14:textId="77777777" w:rsidR="00D56296" w:rsidRDefault="00C600AD">
      <w:pPr>
        <w:spacing w:line="360" w:lineRule="auto"/>
        <w:rPr>
          <w:rFonts w:ascii="宋体" w:hAnsi="宋体" w:cs="宋体"/>
          <w:b/>
          <w:color w:val="000000"/>
          <w:szCs w:val="21"/>
        </w:rPr>
      </w:pPr>
      <w:r>
        <w:rPr>
          <w:rFonts w:ascii="宋体" w:hAnsi="宋体" w:cs="宋体" w:hint="eastAsia"/>
          <w:b/>
          <w:color w:val="000000"/>
          <w:szCs w:val="21"/>
        </w:rPr>
        <w:t>三、论证时间及地点联系方式：</w:t>
      </w:r>
    </w:p>
    <w:p w14:paraId="542F38CD" w14:textId="77777777" w:rsidR="00D56296" w:rsidRDefault="00C600AD">
      <w:pPr>
        <w:spacing w:line="360" w:lineRule="auto"/>
        <w:ind w:firstLineChars="200" w:firstLine="420"/>
        <w:rPr>
          <w:rFonts w:ascii="宋体" w:hAnsi="宋体" w:cs="宋体"/>
          <w:szCs w:val="21"/>
        </w:rPr>
      </w:pPr>
      <w:r>
        <w:rPr>
          <w:rFonts w:ascii="宋体" w:hAnsi="宋体" w:cs="宋体" w:hint="eastAsia"/>
          <w:szCs w:val="21"/>
        </w:rPr>
        <w:t xml:space="preserve">1.报名时间： </w:t>
      </w:r>
    </w:p>
    <w:p w14:paraId="32A2ECC9" w14:textId="77777777" w:rsidR="00D56296" w:rsidRDefault="00C600AD">
      <w:pPr>
        <w:spacing w:line="360" w:lineRule="auto"/>
        <w:ind w:firstLineChars="200" w:firstLine="422"/>
        <w:rPr>
          <w:rFonts w:ascii="宋体" w:hAnsi="宋体" w:cs="宋体"/>
          <w:szCs w:val="21"/>
        </w:rPr>
      </w:pPr>
      <w:r>
        <w:rPr>
          <w:rFonts w:ascii="宋体" w:hAnsi="宋体" w:cs="宋体" w:hint="eastAsia"/>
          <w:b/>
          <w:bCs/>
          <w:szCs w:val="21"/>
        </w:rPr>
        <w:t>报名材料提交方式</w:t>
      </w:r>
      <w:r>
        <w:rPr>
          <w:rFonts w:ascii="宋体" w:hAnsi="宋体" w:cs="宋体" w:hint="eastAsia"/>
          <w:szCs w:val="21"/>
        </w:rPr>
        <w:t xml:space="preserve">：在报名时间截止之前通过电子邮件形式发送。 </w:t>
      </w:r>
    </w:p>
    <w:p w14:paraId="2F62AC78" w14:textId="77777777" w:rsidR="00D56296" w:rsidRDefault="00C600AD">
      <w:pPr>
        <w:spacing w:line="360" w:lineRule="auto"/>
        <w:ind w:firstLineChars="200" w:firstLine="422"/>
        <w:rPr>
          <w:rFonts w:ascii="宋体" w:hAnsi="宋体" w:cs="宋体"/>
          <w:szCs w:val="21"/>
        </w:rPr>
      </w:pPr>
      <w:r>
        <w:rPr>
          <w:rFonts w:ascii="宋体" w:hAnsi="宋体" w:cs="宋体" w:hint="eastAsia"/>
          <w:b/>
          <w:bCs/>
          <w:szCs w:val="21"/>
        </w:rPr>
        <w:t>邮箱地址：</w:t>
      </w:r>
      <w:r>
        <w:rPr>
          <w:rFonts w:ascii="宋体" w:hAnsi="宋体" w:cs="宋体" w:hint="eastAsia"/>
          <w:szCs w:val="21"/>
        </w:rPr>
        <w:t>xzy_9920@163.com</w:t>
      </w:r>
    </w:p>
    <w:p w14:paraId="777F3C13" w14:textId="23D32AA7" w:rsidR="00D56296" w:rsidRDefault="00C600AD">
      <w:pPr>
        <w:spacing w:line="360" w:lineRule="auto"/>
        <w:ind w:firstLineChars="200" w:firstLine="420"/>
        <w:rPr>
          <w:rFonts w:ascii="宋体" w:hAnsi="宋体" w:cs="宋体"/>
          <w:szCs w:val="21"/>
        </w:rPr>
      </w:pPr>
      <w:r>
        <w:rPr>
          <w:rFonts w:ascii="宋体" w:hAnsi="宋体" w:cs="宋体" w:hint="eastAsia"/>
          <w:szCs w:val="21"/>
        </w:rPr>
        <w:t>2. 论证时间：2022年</w:t>
      </w:r>
      <w:r w:rsidR="002D1642">
        <w:rPr>
          <w:rFonts w:ascii="宋体" w:hAnsi="宋体" w:cs="宋体"/>
          <w:szCs w:val="21"/>
        </w:rPr>
        <w:t>9</w:t>
      </w:r>
      <w:r>
        <w:rPr>
          <w:rFonts w:ascii="宋体" w:hAnsi="宋体" w:cs="宋体" w:hint="eastAsia"/>
          <w:szCs w:val="21"/>
        </w:rPr>
        <w:t>月</w:t>
      </w:r>
      <w:r w:rsidR="004060CC">
        <w:rPr>
          <w:rFonts w:ascii="宋体" w:hAnsi="宋体" w:cs="宋体"/>
          <w:szCs w:val="21"/>
        </w:rPr>
        <w:t>7</w:t>
      </w:r>
      <w:r>
        <w:rPr>
          <w:rFonts w:ascii="宋体" w:hAnsi="宋体" w:cs="宋体" w:hint="eastAsia"/>
          <w:szCs w:val="21"/>
        </w:rPr>
        <w:t>日下午</w:t>
      </w:r>
      <w:r w:rsidR="002D1642">
        <w:rPr>
          <w:rFonts w:ascii="宋体" w:hAnsi="宋体" w:cs="宋体"/>
          <w:szCs w:val="21"/>
        </w:rPr>
        <w:t>14</w:t>
      </w:r>
      <w:r w:rsidR="002D1642">
        <w:rPr>
          <w:rFonts w:ascii="宋体" w:hAnsi="宋体" w:cs="宋体" w:hint="eastAsia"/>
          <w:szCs w:val="21"/>
        </w:rPr>
        <w:t>:</w:t>
      </w:r>
      <w:r w:rsidR="002D1642">
        <w:rPr>
          <w:rFonts w:ascii="宋体" w:hAnsi="宋体" w:cs="宋体"/>
          <w:szCs w:val="21"/>
        </w:rPr>
        <w:t>30</w:t>
      </w:r>
      <w:r>
        <w:rPr>
          <w:rFonts w:ascii="宋体" w:hAnsi="宋体" w:cs="宋体" w:hint="eastAsia"/>
          <w:szCs w:val="21"/>
        </w:rPr>
        <w:t xml:space="preserve"> </w:t>
      </w:r>
    </w:p>
    <w:p w14:paraId="6730A5DA" w14:textId="54C90626" w:rsidR="00D56296" w:rsidRDefault="00C600AD">
      <w:pPr>
        <w:spacing w:line="360" w:lineRule="auto"/>
        <w:ind w:firstLineChars="200" w:firstLine="420"/>
        <w:rPr>
          <w:rFonts w:ascii="宋体" w:hAnsi="宋体" w:cs="宋体"/>
          <w:szCs w:val="21"/>
        </w:rPr>
      </w:pPr>
      <w:r>
        <w:rPr>
          <w:rFonts w:ascii="宋体" w:hAnsi="宋体" w:cs="宋体" w:hint="eastAsia"/>
          <w:szCs w:val="21"/>
        </w:rPr>
        <w:t xml:space="preserve">3. 论证地点： </w:t>
      </w:r>
      <w:r w:rsidR="002D1642" w:rsidRPr="002D1642">
        <w:rPr>
          <w:rFonts w:ascii="宋体" w:hAnsi="宋体" w:cs="宋体" w:hint="eastAsia"/>
          <w:szCs w:val="21"/>
        </w:rPr>
        <w:t>湖山路169号3号楼7楼规划室</w:t>
      </w:r>
      <w:r>
        <w:rPr>
          <w:rFonts w:ascii="宋体" w:hAnsi="宋体" w:cs="宋体" w:hint="eastAsia"/>
          <w:szCs w:val="21"/>
        </w:rPr>
        <w:t>。</w:t>
      </w:r>
    </w:p>
    <w:p w14:paraId="50578D43" w14:textId="77777777" w:rsidR="00D56296" w:rsidRDefault="00C600AD">
      <w:pPr>
        <w:spacing w:line="360" w:lineRule="auto"/>
        <w:ind w:firstLineChars="200" w:firstLine="420"/>
        <w:rPr>
          <w:rFonts w:ascii="宋体" w:hAnsi="宋体" w:cs="宋体"/>
          <w:szCs w:val="21"/>
        </w:rPr>
      </w:pPr>
      <w:r>
        <w:rPr>
          <w:rFonts w:ascii="宋体" w:hAnsi="宋体" w:cs="宋体" w:hint="eastAsia"/>
          <w:szCs w:val="21"/>
        </w:rPr>
        <w:t>4. 联系电话：13645153881        联系人：熊老师</w:t>
      </w:r>
    </w:p>
    <w:p w14:paraId="49D320DA" w14:textId="77777777" w:rsidR="00D56296" w:rsidRDefault="00C600AD">
      <w:pPr>
        <w:rPr>
          <w:rFonts w:ascii="宋体" w:hAnsi="宋体" w:cs="宋体"/>
          <w:b/>
          <w:kern w:val="0"/>
          <w:sz w:val="28"/>
          <w:szCs w:val="28"/>
        </w:rPr>
      </w:pPr>
      <w:r>
        <w:rPr>
          <w:rFonts w:ascii="宋体" w:hAnsi="宋体" w:cs="宋体" w:hint="eastAsia"/>
          <w:szCs w:val="21"/>
        </w:rPr>
        <w:br w:type="page"/>
      </w:r>
      <w:r>
        <w:rPr>
          <w:rFonts w:ascii="宋体" w:hAnsi="宋体" w:cs="宋体" w:hint="eastAsia"/>
          <w:b/>
          <w:kern w:val="0"/>
          <w:sz w:val="28"/>
          <w:szCs w:val="28"/>
        </w:rPr>
        <w:lastRenderedPageBreak/>
        <w:t>第二章  技术参数及要求</w:t>
      </w:r>
    </w:p>
    <w:p w14:paraId="43A0190C" w14:textId="77777777" w:rsidR="00D56296" w:rsidRDefault="00C600AD">
      <w:pPr>
        <w:pStyle w:val="1"/>
        <w:numPr>
          <w:ilvl w:val="255"/>
          <w:numId w:val="0"/>
        </w:numPr>
        <w:ind w:firstLineChars="200" w:firstLine="422"/>
        <w:rPr>
          <w:rFonts w:ascii="宋体" w:eastAsia="宋体" w:hAnsi="宋体" w:cs="宋体"/>
          <w:b/>
          <w:sz w:val="21"/>
          <w:szCs w:val="21"/>
        </w:rPr>
      </w:pPr>
      <w:r>
        <w:rPr>
          <w:rFonts w:ascii="宋体" w:eastAsia="宋体" w:hAnsi="宋体" w:cs="宋体" w:hint="eastAsia"/>
          <w:b/>
          <w:sz w:val="21"/>
          <w:szCs w:val="21"/>
        </w:rPr>
        <w:t>一、项目背景：</w:t>
      </w:r>
    </w:p>
    <w:p w14:paraId="6FEDB0A2" w14:textId="77777777" w:rsidR="00D56296" w:rsidRDefault="00C600AD">
      <w:pPr>
        <w:pStyle w:val="1"/>
        <w:rPr>
          <w:rFonts w:ascii="宋体" w:eastAsia="宋体" w:hAnsi="宋体" w:cs="宋体"/>
          <w:bCs/>
          <w:sz w:val="21"/>
          <w:szCs w:val="21"/>
        </w:rPr>
      </w:pPr>
      <w:r>
        <w:rPr>
          <w:rFonts w:ascii="宋体" w:eastAsia="宋体" w:hAnsi="宋体" w:cs="宋体" w:hint="eastAsia"/>
          <w:bCs/>
          <w:sz w:val="21"/>
          <w:szCs w:val="21"/>
        </w:rPr>
        <w:t>江宁医院创建于1935年，是一所集医疗、教学、科研、预防、保健、康复为一体的三级甲等综合医院，是南京医科大学附属医院、东南大学与江苏大学教学医院、第二批国家级住院医师规范化培训基地、国家药物临床试验机构，国家级心衰中心、房颤中心、高级卒中中心和中国高血压达标中心，并挂牌南京医科大学康达学院江宁临床医学院、江苏医药职业学院临床学院、江苏卫生健康职业学院江宁临床医学院，医院内设有南京市急救中心江宁分站。</w:t>
      </w:r>
    </w:p>
    <w:p w14:paraId="0C9E1770" w14:textId="5A78E0DC" w:rsidR="00D56296" w:rsidRDefault="004060CC">
      <w:pPr>
        <w:spacing w:line="360" w:lineRule="auto"/>
        <w:ind w:firstLineChars="200" w:firstLine="420"/>
        <w:rPr>
          <w:rFonts w:ascii="宋体" w:hAnsi="宋体" w:cs="宋体"/>
        </w:rPr>
      </w:pPr>
      <w:r w:rsidRPr="004060CC">
        <w:rPr>
          <w:rFonts w:ascii="宋体" w:hAnsi="宋体" w:cs="宋体" w:hint="eastAsia"/>
        </w:rPr>
        <w:t>随着医院</w:t>
      </w:r>
      <w:r w:rsidR="00B22FB1">
        <w:rPr>
          <w:rFonts w:ascii="宋体" w:hAnsi="宋体" w:cs="宋体" w:hint="eastAsia"/>
        </w:rPr>
        <w:t>教学</w:t>
      </w:r>
      <w:r w:rsidRPr="004060CC">
        <w:rPr>
          <w:rFonts w:ascii="宋体" w:hAnsi="宋体" w:cs="宋体" w:hint="eastAsia"/>
        </w:rPr>
        <w:t>管理工作的不断深化，</w:t>
      </w:r>
      <w:r w:rsidR="00B22FB1">
        <w:rPr>
          <w:rFonts w:ascii="宋体" w:hAnsi="宋体" w:cs="宋体" w:hint="eastAsia"/>
        </w:rPr>
        <w:t>教学</w:t>
      </w:r>
      <w:r w:rsidRPr="004060CC">
        <w:rPr>
          <w:rFonts w:ascii="宋体" w:hAnsi="宋体" w:cs="宋体" w:hint="eastAsia"/>
        </w:rPr>
        <w:t>管理工作的强度及繁杂程度不断增加，</w:t>
      </w:r>
      <w:r w:rsidR="00B22FB1">
        <w:rPr>
          <w:rFonts w:ascii="宋体" w:hAnsi="宋体" w:cs="宋体" w:hint="eastAsia"/>
        </w:rPr>
        <w:t>教学</w:t>
      </w:r>
      <w:r w:rsidRPr="004060CC">
        <w:rPr>
          <w:rFonts w:ascii="宋体" w:hAnsi="宋体" w:cs="宋体" w:hint="eastAsia"/>
        </w:rPr>
        <w:t>管理越来越走向精细化管理和内涵建设管理，管理的宽度和深度要求不断提高，同时随着新冠疫情的发展，采取带教师资培训、学员理论学习的线上学习模式更加符合当下疫情防控要求，故而迫切需要通过信息化手段进行管理，有效减轻管理人员的工作负担，使</w:t>
      </w:r>
      <w:r w:rsidR="00B22FB1">
        <w:rPr>
          <w:rFonts w:ascii="宋体" w:hAnsi="宋体" w:cs="宋体" w:hint="eastAsia"/>
        </w:rPr>
        <w:t>教学</w:t>
      </w:r>
      <w:r w:rsidRPr="004060CC">
        <w:rPr>
          <w:rFonts w:ascii="宋体" w:hAnsi="宋体" w:cs="宋体" w:hint="eastAsia"/>
        </w:rPr>
        <w:t>管理工作更加细致、有效、高质量地进行。</w:t>
      </w:r>
    </w:p>
    <w:p w14:paraId="27F5DC69" w14:textId="77777777" w:rsidR="00D56296" w:rsidRDefault="00C600AD">
      <w:pPr>
        <w:pStyle w:val="1"/>
        <w:ind w:firstLineChars="0" w:firstLine="0"/>
        <w:rPr>
          <w:rFonts w:ascii="宋体" w:eastAsia="宋体" w:hAnsi="宋体" w:cs="宋体"/>
          <w:b/>
          <w:sz w:val="21"/>
          <w:szCs w:val="21"/>
        </w:rPr>
      </w:pPr>
      <w:r>
        <w:rPr>
          <w:rFonts w:ascii="宋体" w:eastAsia="宋体" w:hAnsi="宋体" w:cs="宋体" w:hint="eastAsia"/>
          <w:b/>
          <w:sz w:val="21"/>
          <w:szCs w:val="21"/>
        </w:rPr>
        <w:t>二、采购需求：</w:t>
      </w:r>
    </w:p>
    <w:tbl>
      <w:tblPr>
        <w:tblpPr w:leftFromText="180" w:rightFromText="180" w:vertAnchor="text" w:horzAnchor="page" w:tblpX="1722" w:tblpY="33"/>
        <w:tblOverlap w:val="never"/>
        <w:tblW w:w="8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4540"/>
        <w:gridCol w:w="1420"/>
        <w:gridCol w:w="1420"/>
      </w:tblGrid>
      <w:tr w:rsidR="00D56296" w14:paraId="1A794A57" w14:textId="77777777">
        <w:trPr>
          <w:trHeight w:val="580"/>
        </w:trPr>
        <w:tc>
          <w:tcPr>
            <w:tcW w:w="920" w:type="dxa"/>
            <w:shd w:val="clear" w:color="000000" w:fill="F2F2F2"/>
            <w:vAlign w:val="center"/>
          </w:tcPr>
          <w:p w14:paraId="1E156EE1" w14:textId="77777777" w:rsidR="00D56296" w:rsidRDefault="00C600AD">
            <w:pPr>
              <w:spacing w:line="360" w:lineRule="auto"/>
              <w:jc w:val="center"/>
              <w:rPr>
                <w:rFonts w:ascii="宋体" w:hAnsi="宋体" w:cs="宋体"/>
                <w:b/>
                <w:bCs/>
                <w:szCs w:val="21"/>
              </w:rPr>
            </w:pPr>
            <w:r>
              <w:rPr>
                <w:rFonts w:ascii="宋体" w:hAnsi="宋体" w:cs="宋体" w:hint="eastAsia"/>
                <w:b/>
                <w:bCs/>
                <w:szCs w:val="21"/>
              </w:rPr>
              <w:t>序号</w:t>
            </w:r>
          </w:p>
        </w:tc>
        <w:tc>
          <w:tcPr>
            <w:tcW w:w="4540" w:type="dxa"/>
            <w:shd w:val="clear" w:color="000000" w:fill="F2F2F2"/>
            <w:vAlign w:val="center"/>
          </w:tcPr>
          <w:p w14:paraId="374B7333" w14:textId="77777777" w:rsidR="00D56296" w:rsidRDefault="00C600AD">
            <w:pPr>
              <w:spacing w:line="360" w:lineRule="auto"/>
              <w:jc w:val="center"/>
              <w:rPr>
                <w:rFonts w:ascii="宋体" w:hAnsi="宋体" w:cs="宋体"/>
                <w:b/>
                <w:bCs/>
                <w:szCs w:val="21"/>
              </w:rPr>
            </w:pPr>
            <w:r>
              <w:rPr>
                <w:rFonts w:ascii="宋体" w:hAnsi="宋体" w:cs="宋体" w:hint="eastAsia"/>
                <w:b/>
                <w:bCs/>
                <w:szCs w:val="21"/>
              </w:rPr>
              <w:t>项    目</w:t>
            </w:r>
          </w:p>
        </w:tc>
        <w:tc>
          <w:tcPr>
            <w:tcW w:w="1420" w:type="dxa"/>
            <w:shd w:val="clear" w:color="000000" w:fill="F2F2F2"/>
            <w:vAlign w:val="center"/>
          </w:tcPr>
          <w:p w14:paraId="648F2D9D" w14:textId="77777777" w:rsidR="00D56296" w:rsidRDefault="00C600AD">
            <w:pPr>
              <w:spacing w:line="360" w:lineRule="auto"/>
              <w:jc w:val="center"/>
              <w:rPr>
                <w:rFonts w:ascii="宋体" w:hAnsi="宋体" w:cs="宋体"/>
                <w:b/>
                <w:bCs/>
                <w:szCs w:val="21"/>
              </w:rPr>
            </w:pPr>
            <w:r>
              <w:rPr>
                <w:rFonts w:ascii="宋体" w:hAnsi="宋体" w:cs="宋体" w:hint="eastAsia"/>
                <w:b/>
                <w:bCs/>
                <w:szCs w:val="21"/>
              </w:rPr>
              <w:t>数量</w:t>
            </w:r>
          </w:p>
        </w:tc>
        <w:tc>
          <w:tcPr>
            <w:tcW w:w="1420" w:type="dxa"/>
            <w:shd w:val="clear" w:color="000000" w:fill="F2F2F2"/>
            <w:vAlign w:val="center"/>
          </w:tcPr>
          <w:p w14:paraId="63D5C1D1" w14:textId="77777777" w:rsidR="00D56296" w:rsidRDefault="00C600AD">
            <w:pPr>
              <w:spacing w:line="360" w:lineRule="auto"/>
              <w:jc w:val="center"/>
              <w:rPr>
                <w:rFonts w:ascii="宋体" w:hAnsi="宋体" w:cs="宋体"/>
                <w:b/>
                <w:bCs/>
                <w:szCs w:val="21"/>
              </w:rPr>
            </w:pPr>
            <w:r>
              <w:rPr>
                <w:rFonts w:ascii="宋体" w:hAnsi="宋体" w:cs="宋体" w:hint="eastAsia"/>
                <w:b/>
                <w:bCs/>
                <w:szCs w:val="21"/>
              </w:rPr>
              <w:t>单位</w:t>
            </w:r>
          </w:p>
        </w:tc>
      </w:tr>
      <w:tr w:rsidR="00C600AD" w14:paraId="1AAFBF7F" w14:textId="77777777">
        <w:trPr>
          <w:trHeight w:val="360"/>
        </w:trPr>
        <w:tc>
          <w:tcPr>
            <w:tcW w:w="920" w:type="dxa"/>
            <w:vAlign w:val="center"/>
          </w:tcPr>
          <w:p w14:paraId="3A25B629" w14:textId="77777777" w:rsidR="00C600AD" w:rsidRDefault="00C600AD" w:rsidP="00C600AD">
            <w:pPr>
              <w:spacing w:line="360" w:lineRule="auto"/>
              <w:ind w:firstLineChars="100" w:firstLine="210"/>
              <w:jc w:val="center"/>
              <w:rPr>
                <w:rFonts w:ascii="宋体" w:hAnsi="宋体" w:cs="宋体"/>
                <w:szCs w:val="21"/>
              </w:rPr>
            </w:pPr>
            <w:r>
              <w:rPr>
                <w:rFonts w:ascii="宋体" w:hAnsi="宋体" w:cs="宋体" w:hint="eastAsia"/>
                <w:szCs w:val="21"/>
              </w:rPr>
              <w:t>1</w:t>
            </w:r>
          </w:p>
        </w:tc>
        <w:tc>
          <w:tcPr>
            <w:tcW w:w="4540" w:type="dxa"/>
            <w:vAlign w:val="center"/>
          </w:tcPr>
          <w:p w14:paraId="53CA1278" w14:textId="77067CE9" w:rsidR="00C600AD" w:rsidRDefault="00C600AD" w:rsidP="00C600AD">
            <w:pPr>
              <w:widowControl/>
              <w:spacing w:line="360" w:lineRule="auto"/>
              <w:jc w:val="center"/>
              <w:rPr>
                <w:rFonts w:ascii="宋体" w:hAnsi="宋体" w:cs="宋体"/>
                <w:szCs w:val="21"/>
              </w:rPr>
            </w:pPr>
            <w:r w:rsidRPr="004060CC">
              <w:rPr>
                <w:rFonts w:hint="eastAsia"/>
              </w:rPr>
              <w:t>江宁医院</w:t>
            </w:r>
            <w:r w:rsidR="002D1642">
              <w:rPr>
                <w:rFonts w:hint="eastAsia"/>
              </w:rPr>
              <w:t>科教处</w:t>
            </w:r>
            <w:r w:rsidR="002D1642" w:rsidRPr="004060CC">
              <w:rPr>
                <w:rFonts w:hint="eastAsia"/>
              </w:rPr>
              <w:t>教</w:t>
            </w:r>
            <w:r w:rsidR="002D1642">
              <w:rPr>
                <w:rFonts w:hint="eastAsia"/>
              </w:rPr>
              <w:t>学</w:t>
            </w:r>
            <w:r w:rsidR="002D1642" w:rsidRPr="004060CC">
              <w:rPr>
                <w:rFonts w:hint="eastAsia"/>
              </w:rPr>
              <w:t>管理</w:t>
            </w:r>
            <w:r w:rsidR="002D1642">
              <w:rPr>
                <w:rFonts w:hint="eastAsia"/>
              </w:rPr>
              <w:t>软件</w:t>
            </w:r>
          </w:p>
        </w:tc>
        <w:tc>
          <w:tcPr>
            <w:tcW w:w="1420" w:type="dxa"/>
            <w:vAlign w:val="center"/>
          </w:tcPr>
          <w:p w14:paraId="0A335BB1" w14:textId="77777777" w:rsidR="00C600AD" w:rsidRDefault="00C600AD" w:rsidP="00C600AD">
            <w:pPr>
              <w:spacing w:line="360" w:lineRule="auto"/>
              <w:jc w:val="center"/>
              <w:rPr>
                <w:rFonts w:ascii="宋体" w:hAnsi="宋体" w:cs="宋体"/>
                <w:szCs w:val="21"/>
              </w:rPr>
            </w:pPr>
            <w:r>
              <w:rPr>
                <w:rFonts w:ascii="宋体" w:hAnsi="宋体" w:cs="宋体" w:hint="eastAsia"/>
                <w:szCs w:val="21"/>
              </w:rPr>
              <w:t>1</w:t>
            </w:r>
          </w:p>
        </w:tc>
        <w:tc>
          <w:tcPr>
            <w:tcW w:w="1420" w:type="dxa"/>
            <w:vAlign w:val="center"/>
          </w:tcPr>
          <w:p w14:paraId="6F513D76" w14:textId="77777777" w:rsidR="00C600AD" w:rsidRDefault="00C600AD" w:rsidP="00C600AD">
            <w:pPr>
              <w:spacing w:line="360" w:lineRule="auto"/>
              <w:jc w:val="center"/>
              <w:rPr>
                <w:rFonts w:ascii="宋体" w:hAnsi="宋体" w:cs="宋体"/>
                <w:szCs w:val="21"/>
              </w:rPr>
            </w:pPr>
            <w:r>
              <w:rPr>
                <w:rFonts w:ascii="宋体" w:hAnsi="宋体" w:cs="宋体" w:hint="eastAsia"/>
                <w:szCs w:val="21"/>
              </w:rPr>
              <w:t>套</w:t>
            </w:r>
          </w:p>
        </w:tc>
      </w:tr>
    </w:tbl>
    <w:p w14:paraId="55B7D23F" w14:textId="77777777" w:rsidR="00D56296" w:rsidRDefault="00D56296">
      <w:pPr>
        <w:pStyle w:val="225"/>
        <w:ind w:firstLineChars="0" w:firstLine="0"/>
        <w:rPr>
          <w:rFonts w:ascii="宋体" w:hAnsi="宋体"/>
          <w:b/>
          <w:kern w:val="0"/>
          <w:sz w:val="21"/>
          <w:szCs w:val="21"/>
        </w:rPr>
      </w:pPr>
    </w:p>
    <w:p w14:paraId="0809A643" w14:textId="77777777" w:rsidR="00D56296" w:rsidRDefault="00C600AD">
      <w:pPr>
        <w:pStyle w:val="225"/>
        <w:numPr>
          <w:ilvl w:val="0"/>
          <w:numId w:val="2"/>
        </w:numPr>
        <w:ind w:firstLineChars="0" w:firstLine="0"/>
        <w:rPr>
          <w:rFonts w:ascii="宋体" w:hAnsi="宋体"/>
          <w:b/>
          <w:kern w:val="0"/>
          <w:sz w:val="21"/>
          <w:szCs w:val="21"/>
        </w:rPr>
      </w:pPr>
      <w:r>
        <w:rPr>
          <w:rFonts w:ascii="宋体" w:hAnsi="宋体" w:hint="eastAsia"/>
          <w:b/>
          <w:kern w:val="0"/>
          <w:sz w:val="21"/>
          <w:szCs w:val="21"/>
        </w:rPr>
        <w:t>招标参数</w:t>
      </w:r>
    </w:p>
    <w:p w14:paraId="753C16FA" w14:textId="77777777" w:rsidR="00D56296" w:rsidRDefault="00C600AD">
      <w:pPr>
        <w:spacing w:line="400" w:lineRule="exact"/>
        <w:rPr>
          <w:rFonts w:ascii="宋体" w:hAnsi="宋体" w:cs="宋体"/>
          <w:b/>
          <w:bCs/>
          <w:color w:val="000000"/>
          <w:kern w:val="0"/>
          <w:szCs w:val="21"/>
        </w:rPr>
      </w:pPr>
      <w:r>
        <w:rPr>
          <w:rFonts w:ascii="宋体" w:hAnsi="宋体" w:cs="宋体" w:hint="eastAsia"/>
          <w:b/>
          <w:bCs/>
          <w:color w:val="000000"/>
          <w:kern w:val="0"/>
          <w:szCs w:val="21"/>
        </w:rPr>
        <w:t>（一）总体要求</w:t>
      </w:r>
    </w:p>
    <w:p w14:paraId="17758D56" w14:textId="12004A04" w:rsidR="00601A96" w:rsidRPr="00601A96" w:rsidRDefault="002D1642" w:rsidP="00601A96">
      <w:pPr>
        <w:spacing w:line="360" w:lineRule="auto"/>
        <w:ind w:firstLineChars="200" w:firstLine="400"/>
        <w:rPr>
          <w:rFonts w:ascii="宋体" w:hAnsi="宋体" w:cs="宋体"/>
          <w:bCs/>
          <w:sz w:val="20"/>
          <w:szCs w:val="20"/>
        </w:rPr>
      </w:pPr>
      <w:r w:rsidRPr="002D1642">
        <w:rPr>
          <w:rFonts w:ascii="宋体" w:hAnsi="宋体" w:cs="宋体" w:hint="eastAsia"/>
          <w:bCs/>
          <w:sz w:val="20"/>
          <w:szCs w:val="20"/>
        </w:rPr>
        <w:t>教学管理软件</w:t>
      </w:r>
      <w:r w:rsidR="00601A96" w:rsidRPr="00601A96">
        <w:rPr>
          <w:rFonts w:ascii="宋体" w:hAnsi="宋体" w:cs="宋体" w:hint="eastAsia"/>
          <w:bCs/>
          <w:sz w:val="20"/>
          <w:szCs w:val="20"/>
        </w:rPr>
        <w:t>建设，通过信息化手段，进行医学</w:t>
      </w:r>
      <w:r w:rsidR="00B22FB1">
        <w:rPr>
          <w:rFonts w:ascii="宋体" w:hAnsi="宋体" w:cs="宋体" w:hint="eastAsia"/>
          <w:bCs/>
          <w:sz w:val="20"/>
          <w:szCs w:val="20"/>
        </w:rPr>
        <w:t>教学</w:t>
      </w:r>
      <w:r w:rsidR="00601A96" w:rsidRPr="00601A96">
        <w:rPr>
          <w:rFonts w:ascii="宋体" w:hAnsi="宋体" w:cs="宋体" w:hint="eastAsia"/>
          <w:bCs/>
          <w:sz w:val="20"/>
          <w:szCs w:val="20"/>
        </w:rPr>
        <w:t>工作大数据采集、整合、分析，为医院</w:t>
      </w:r>
      <w:r w:rsidR="00B22FB1">
        <w:rPr>
          <w:rFonts w:ascii="宋体" w:hAnsi="宋体" w:cs="宋体" w:hint="eastAsia"/>
          <w:bCs/>
          <w:sz w:val="20"/>
          <w:szCs w:val="20"/>
        </w:rPr>
        <w:t>教学</w:t>
      </w:r>
      <w:r w:rsidR="00601A96" w:rsidRPr="00601A96">
        <w:rPr>
          <w:rFonts w:ascii="宋体" w:hAnsi="宋体" w:cs="宋体" w:hint="eastAsia"/>
          <w:bCs/>
          <w:sz w:val="20"/>
          <w:szCs w:val="20"/>
        </w:rPr>
        <w:t>工作的高质量发展，提供客观、真实、准确的数据支撑。</w:t>
      </w:r>
    </w:p>
    <w:p w14:paraId="13BBE5AD" w14:textId="77777777" w:rsidR="00601A96" w:rsidRPr="00601A96" w:rsidRDefault="00601A96" w:rsidP="00601A96">
      <w:pPr>
        <w:spacing w:line="360" w:lineRule="auto"/>
        <w:rPr>
          <w:rFonts w:ascii="宋体" w:hAnsi="宋体" w:cs="宋体"/>
          <w:bCs/>
          <w:sz w:val="20"/>
          <w:szCs w:val="20"/>
        </w:rPr>
      </w:pPr>
      <w:r w:rsidRPr="00601A96">
        <w:rPr>
          <w:rFonts w:ascii="宋体" w:hAnsi="宋体" w:cs="宋体" w:hint="eastAsia"/>
          <w:bCs/>
          <w:sz w:val="20"/>
          <w:szCs w:val="20"/>
        </w:rPr>
        <w:t>1、标准化方案：可将各学员培养内容及要求按照相关规范制定成标准模板，每位学员按照对应专业的培训标准模板进行工作和学习，使医院管理者安排学员工作时更加标准化、具体化。</w:t>
      </w:r>
    </w:p>
    <w:p w14:paraId="2A66D1A0" w14:textId="77777777" w:rsidR="00601A96" w:rsidRPr="00601A96" w:rsidRDefault="00601A96" w:rsidP="00601A96">
      <w:pPr>
        <w:spacing w:line="360" w:lineRule="auto"/>
        <w:rPr>
          <w:rFonts w:ascii="宋体" w:hAnsi="宋体" w:cs="宋体"/>
          <w:bCs/>
          <w:sz w:val="20"/>
          <w:szCs w:val="20"/>
        </w:rPr>
      </w:pPr>
      <w:r w:rsidRPr="00601A96">
        <w:rPr>
          <w:rFonts w:ascii="宋体" w:hAnsi="宋体" w:cs="宋体" w:hint="eastAsia"/>
          <w:bCs/>
          <w:sz w:val="20"/>
          <w:szCs w:val="20"/>
        </w:rPr>
        <w:t>2、个性化方案：在标准模版的基础上，可以针对自身的需要和特点制定个性化的培训模版。</w:t>
      </w:r>
    </w:p>
    <w:p w14:paraId="4584AE4F" w14:textId="77777777" w:rsidR="00601A96" w:rsidRPr="00601A96" w:rsidRDefault="00601A96" w:rsidP="00601A96">
      <w:pPr>
        <w:spacing w:line="360" w:lineRule="auto"/>
        <w:rPr>
          <w:rFonts w:ascii="宋体" w:hAnsi="宋体" w:cs="宋体"/>
          <w:bCs/>
          <w:sz w:val="20"/>
          <w:szCs w:val="20"/>
        </w:rPr>
      </w:pPr>
      <w:r w:rsidRPr="00601A96">
        <w:rPr>
          <w:rFonts w:ascii="宋体" w:hAnsi="宋体" w:cs="宋体" w:hint="eastAsia"/>
          <w:bCs/>
          <w:sz w:val="20"/>
          <w:szCs w:val="20"/>
        </w:rPr>
        <w:t>3、支持多学员类型管理。</w:t>
      </w:r>
    </w:p>
    <w:p w14:paraId="0E1FD59C" w14:textId="77777777" w:rsidR="00601A96" w:rsidRPr="00601A96" w:rsidRDefault="00601A96" w:rsidP="00601A96">
      <w:pPr>
        <w:spacing w:line="360" w:lineRule="auto"/>
        <w:rPr>
          <w:rFonts w:ascii="宋体" w:hAnsi="宋体" w:cs="宋体"/>
          <w:bCs/>
          <w:sz w:val="20"/>
          <w:szCs w:val="20"/>
        </w:rPr>
      </w:pPr>
      <w:r w:rsidRPr="00601A96">
        <w:rPr>
          <w:rFonts w:ascii="宋体" w:hAnsi="宋体" w:cs="宋体" w:hint="eastAsia"/>
          <w:bCs/>
          <w:sz w:val="20"/>
          <w:szCs w:val="20"/>
        </w:rPr>
        <w:t>4、个人轮转计划：学员都拥有针对自己专业培训的轮转计划，按照这个轮转计划进行培养。</w:t>
      </w:r>
    </w:p>
    <w:p w14:paraId="76526B08" w14:textId="77777777" w:rsidR="00601A96" w:rsidRPr="00601A96" w:rsidRDefault="00601A96" w:rsidP="00601A96">
      <w:pPr>
        <w:spacing w:line="360" w:lineRule="auto"/>
        <w:rPr>
          <w:rFonts w:ascii="宋体" w:hAnsi="宋体" w:cs="宋体"/>
          <w:bCs/>
          <w:sz w:val="20"/>
          <w:szCs w:val="20"/>
        </w:rPr>
      </w:pPr>
      <w:r w:rsidRPr="00601A96">
        <w:rPr>
          <w:rFonts w:ascii="宋体" w:hAnsi="宋体" w:cs="宋体" w:hint="eastAsia"/>
          <w:bCs/>
          <w:sz w:val="20"/>
          <w:szCs w:val="20"/>
        </w:rPr>
        <w:t>5、个人综合信息统计：对培训过程中产生的个人数据进行多种的统计分析，让管理者和参加培训的学员更加全面的了解培训进度以及培训过程中出现的问题。</w:t>
      </w:r>
    </w:p>
    <w:p w14:paraId="52E0F5EF" w14:textId="77777777" w:rsidR="00601A96" w:rsidRPr="00601A96" w:rsidRDefault="00601A96" w:rsidP="00601A96">
      <w:pPr>
        <w:spacing w:line="360" w:lineRule="auto"/>
        <w:rPr>
          <w:rFonts w:ascii="宋体" w:hAnsi="宋体" w:cs="宋体"/>
          <w:bCs/>
          <w:sz w:val="20"/>
          <w:szCs w:val="20"/>
        </w:rPr>
      </w:pPr>
      <w:r w:rsidRPr="00601A96">
        <w:rPr>
          <w:rFonts w:ascii="宋体" w:hAnsi="宋体" w:cs="宋体" w:hint="eastAsia"/>
          <w:bCs/>
          <w:sz w:val="20"/>
          <w:szCs w:val="20"/>
        </w:rPr>
        <w:t>6、电子化操作：培训过程中的轮转计划、培训过程记录、执行考核管理、理论学习记录等信息全部通过计算机网络登记完成，同时具有统计报表分析功能，提高了相关工作人员工作的准确性和工作效率。</w:t>
      </w:r>
    </w:p>
    <w:p w14:paraId="1B47BE8C" w14:textId="77777777" w:rsidR="00601A96" w:rsidRPr="00601A96" w:rsidRDefault="00601A96" w:rsidP="00601A96">
      <w:pPr>
        <w:spacing w:line="360" w:lineRule="auto"/>
        <w:rPr>
          <w:rFonts w:ascii="宋体" w:hAnsi="宋体" w:cs="宋体"/>
          <w:bCs/>
          <w:sz w:val="20"/>
          <w:szCs w:val="20"/>
        </w:rPr>
      </w:pPr>
      <w:r w:rsidRPr="00601A96">
        <w:rPr>
          <w:rFonts w:ascii="宋体" w:hAnsi="宋体" w:cs="宋体" w:hint="eastAsia"/>
          <w:bCs/>
          <w:sz w:val="20"/>
          <w:szCs w:val="20"/>
        </w:rPr>
        <w:t>7、多种角色权限：可以通过配置实现多种角色的权限分配。</w:t>
      </w:r>
    </w:p>
    <w:p w14:paraId="2A65C9D7" w14:textId="77777777" w:rsidR="00601A96" w:rsidRPr="00601A96" w:rsidRDefault="00601A96" w:rsidP="00601A96">
      <w:pPr>
        <w:spacing w:line="360" w:lineRule="auto"/>
        <w:rPr>
          <w:rFonts w:ascii="宋体" w:hAnsi="宋体" w:cs="宋体"/>
          <w:bCs/>
          <w:sz w:val="20"/>
          <w:szCs w:val="20"/>
        </w:rPr>
      </w:pPr>
      <w:r w:rsidRPr="00601A96">
        <w:rPr>
          <w:rFonts w:ascii="宋体" w:hAnsi="宋体" w:cs="宋体" w:hint="eastAsia"/>
          <w:bCs/>
          <w:sz w:val="20"/>
          <w:szCs w:val="20"/>
        </w:rPr>
        <w:lastRenderedPageBreak/>
        <w:t>8、考核指标设定：可以自行设置个性化的考核指标，方便个性化管理各类型学员。</w:t>
      </w:r>
    </w:p>
    <w:p w14:paraId="1DFD13CD" w14:textId="77777777" w:rsidR="00601A96" w:rsidRPr="00601A96" w:rsidRDefault="00601A96" w:rsidP="00601A96">
      <w:pPr>
        <w:spacing w:line="360" w:lineRule="auto"/>
        <w:rPr>
          <w:rFonts w:ascii="宋体" w:hAnsi="宋体" w:cs="宋体"/>
          <w:bCs/>
          <w:sz w:val="20"/>
          <w:szCs w:val="20"/>
        </w:rPr>
      </w:pPr>
      <w:r w:rsidRPr="00601A96">
        <w:rPr>
          <w:rFonts w:ascii="宋体" w:hAnsi="宋体" w:cs="宋体" w:hint="eastAsia"/>
          <w:bCs/>
          <w:sz w:val="20"/>
          <w:szCs w:val="20"/>
        </w:rPr>
        <w:t>9、信息审核：可以对培训过程中的数据进行审核，审核后的信息将无法修改。</w:t>
      </w:r>
    </w:p>
    <w:p w14:paraId="10ED5905" w14:textId="77777777" w:rsidR="00601A96" w:rsidRPr="00601A96" w:rsidRDefault="00601A96" w:rsidP="00601A96">
      <w:pPr>
        <w:spacing w:line="360" w:lineRule="auto"/>
        <w:rPr>
          <w:rFonts w:ascii="宋体" w:hAnsi="宋体" w:cs="宋体"/>
          <w:bCs/>
          <w:sz w:val="20"/>
          <w:szCs w:val="20"/>
        </w:rPr>
      </w:pPr>
      <w:r w:rsidRPr="00601A96">
        <w:rPr>
          <w:rFonts w:ascii="宋体" w:hAnsi="宋体" w:cs="宋体" w:hint="eastAsia"/>
          <w:bCs/>
          <w:sz w:val="20"/>
          <w:szCs w:val="20"/>
        </w:rPr>
        <w:t>10、数据查询统计：对培训过程中的数据进行多种方式的查询和统计，可以更加直观的反应培训过程中的各种情况。</w:t>
      </w:r>
    </w:p>
    <w:p w14:paraId="7C7CDB78" w14:textId="77777777" w:rsidR="00601A96" w:rsidRPr="00601A96" w:rsidRDefault="00601A96" w:rsidP="00601A96">
      <w:pPr>
        <w:spacing w:line="360" w:lineRule="auto"/>
        <w:rPr>
          <w:rFonts w:ascii="宋体" w:hAnsi="宋体" w:cs="宋体"/>
          <w:bCs/>
          <w:sz w:val="20"/>
          <w:szCs w:val="20"/>
        </w:rPr>
      </w:pPr>
      <w:r w:rsidRPr="00601A96">
        <w:rPr>
          <w:rFonts w:ascii="宋体" w:hAnsi="宋体" w:cs="宋体" w:hint="eastAsia"/>
          <w:bCs/>
          <w:sz w:val="20"/>
          <w:szCs w:val="20"/>
        </w:rPr>
        <w:t>1</w:t>
      </w:r>
      <w:r w:rsidRPr="00601A96">
        <w:rPr>
          <w:rFonts w:ascii="宋体" w:hAnsi="宋体" w:cs="宋体"/>
          <w:bCs/>
          <w:sz w:val="20"/>
          <w:szCs w:val="20"/>
        </w:rPr>
        <w:t>1</w:t>
      </w:r>
      <w:r w:rsidRPr="00601A96">
        <w:rPr>
          <w:rFonts w:ascii="宋体" w:hAnsi="宋体" w:cs="宋体" w:hint="eastAsia"/>
          <w:bCs/>
          <w:sz w:val="20"/>
          <w:szCs w:val="20"/>
        </w:rPr>
        <w:t>、支持学员、带教角色、督导专家、技能考官、科室及医院管理员的小程序移动端使用方式。</w:t>
      </w:r>
    </w:p>
    <w:p w14:paraId="3E7FA2D5" w14:textId="5CFC95CF" w:rsidR="00D56296" w:rsidRPr="00601A96" w:rsidRDefault="00D56296" w:rsidP="00601A96">
      <w:pPr>
        <w:spacing w:line="400" w:lineRule="exact"/>
        <w:ind w:firstLineChars="200" w:firstLine="400"/>
        <w:jc w:val="left"/>
        <w:rPr>
          <w:rFonts w:ascii="宋体" w:hAnsi="宋体" w:cs="宋体"/>
          <w:bCs/>
          <w:color w:val="000000"/>
          <w:sz w:val="20"/>
          <w:szCs w:val="20"/>
        </w:rPr>
      </w:pPr>
    </w:p>
    <w:p w14:paraId="41968DE9" w14:textId="77777777" w:rsidR="00D56296" w:rsidRDefault="00D56296">
      <w:pPr>
        <w:pStyle w:val="a0"/>
      </w:pPr>
    </w:p>
    <w:p w14:paraId="47CEF6E4" w14:textId="77777777" w:rsidR="00D56296" w:rsidRDefault="00C600AD">
      <w:pPr>
        <w:pStyle w:val="225"/>
        <w:ind w:firstLineChars="0" w:firstLine="0"/>
        <w:rPr>
          <w:rFonts w:ascii="宋体" w:hAnsi="宋体"/>
          <w:b/>
          <w:kern w:val="0"/>
          <w:sz w:val="21"/>
          <w:szCs w:val="21"/>
        </w:rPr>
      </w:pPr>
      <w:r>
        <w:rPr>
          <w:rFonts w:ascii="宋体" w:hAnsi="宋体" w:hint="eastAsia"/>
          <w:b/>
          <w:kern w:val="0"/>
          <w:sz w:val="21"/>
          <w:szCs w:val="21"/>
        </w:rPr>
        <w:t>（二）系统功能技术参数要求</w:t>
      </w:r>
    </w:p>
    <w:p w14:paraId="69E25B19" w14:textId="79091A37" w:rsidR="00D56296" w:rsidRDefault="00C600AD">
      <w:pPr>
        <w:spacing w:before="120" w:line="360" w:lineRule="auto"/>
        <w:jc w:val="left"/>
      </w:pPr>
      <w:r>
        <w:rPr>
          <w:rFonts w:ascii="宋体" w:hAnsi="宋体" w:cs="宋体" w:hint="eastAsia"/>
          <w:b/>
          <w:sz w:val="22"/>
        </w:rPr>
        <w:t>（1）</w:t>
      </w:r>
      <w:r w:rsidR="007F4943" w:rsidRPr="004060CC">
        <w:rPr>
          <w:rFonts w:hint="eastAsia"/>
        </w:rPr>
        <w:t>教</w:t>
      </w:r>
      <w:r w:rsidR="00B22FB1">
        <w:rPr>
          <w:rFonts w:hint="eastAsia"/>
        </w:rPr>
        <w:t>学</w:t>
      </w:r>
      <w:r w:rsidR="007F4943" w:rsidRPr="004060CC">
        <w:rPr>
          <w:rFonts w:hint="eastAsia"/>
        </w:rPr>
        <w:t>管理</w:t>
      </w:r>
      <w:r w:rsidR="00EA2283">
        <w:rPr>
          <w:rFonts w:hint="eastAsia"/>
        </w:rPr>
        <w:t>相关模块：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524"/>
        <w:gridCol w:w="5322"/>
      </w:tblGrid>
      <w:tr w:rsidR="001D717A" w:rsidRPr="00F324AE" w14:paraId="1B735EAB" w14:textId="77777777" w:rsidTr="005A4630">
        <w:tc>
          <w:tcPr>
            <w:tcW w:w="1450" w:type="dxa"/>
            <w:shd w:val="clear" w:color="auto" w:fill="D0CECE"/>
          </w:tcPr>
          <w:p w14:paraId="3B6B4A23" w14:textId="77777777" w:rsidR="001D717A" w:rsidRPr="00F324AE" w:rsidRDefault="001D717A" w:rsidP="005A4630">
            <w:pPr>
              <w:spacing w:line="360" w:lineRule="auto"/>
              <w:jc w:val="center"/>
              <w:rPr>
                <w:rFonts w:ascii="宋体" w:hAnsi="宋体"/>
                <w:b/>
                <w:bCs/>
                <w:color w:val="000000"/>
                <w:kern w:val="0"/>
                <w:szCs w:val="21"/>
              </w:rPr>
            </w:pPr>
            <w:r w:rsidRPr="00F324AE">
              <w:rPr>
                <w:rFonts w:ascii="宋体" w:hAnsi="宋体" w:hint="eastAsia"/>
                <w:b/>
                <w:bCs/>
                <w:color w:val="000000"/>
                <w:kern w:val="0"/>
                <w:szCs w:val="21"/>
              </w:rPr>
              <w:t>模块名称</w:t>
            </w:r>
          </w:p>
        </w:tc>
        <w:tc>
          <w:tcPr>
            <w:tcW w:w="1524" w:type="dxa"/>
            <w:shd w:val="clear" w:color="auto" w:fill="D0CECE"/>
            <w:vAlign w:val="center"/>
          </w:tcPr>
          <w:p w14:paraId="1E080293" w14:textId="77777777" w:rsidR="001D717A" w:rsidRPr="00F324AE" w:rsidRDefault="001D717A" w:rsidP="005A4630">
            <w:pPr>
              <w:spacing w:line="360" w:lineRule="auto"/>
              <w:jc w:val="center"/>
              <w:rPr>
                <w:rFonts w:ascii="宋体" w:hAnsi="宋体"/>
                <w:b/>
                <w:bCs/>
                <w:color w:val="000000"/>
                <w:kern w:val="0"/>
                <w:szCs w:val="21"/>
              </w:rPr>
            </w:pPr>
            <w:r w:rsidRPr="00F324AE">
              <w:rPr>
                <w:rFonts w:ascii="宋体" w:hAnsi="宋体" w:hint="eastAsia"/>
                <w:b/>
                <w:bCs/>
                <w:color w:val="000000"/>
                <w:kern w:val="0"/>
                <w:szCs w:val="21"/>
              </w:rPr>
              <w:t>功能模块</w:t>
            </w:r>
          </w:p>
        </w:tc>
        <w:tc>
          <w:tcPr>
            <w:tcW w:w="5322" w:type="dxa"/>
            <w:shd w:val="clear" w:color="auto" w:fill="D0CECE"/>
            <w:vAlign w:val="center"/>
          </w:tcPr>
          <w:p w14:paraId="34577D6C" w14:textId="77777777" w:rsidR="001D717A" w:rsidRPr="00F324AE" w:rsidRDefault="001D717A" w:rsidP="005A4630">
            <w:pPr>
              <w:spacing w:line="360" w:lineRule="auto"/>
              <w:jc w:val="center"/>
              <w:rPr>
                <w:rFonts w:ascii="宋体" w:hAnsi="宋体"/>
                <w:b/>
                <w:bCs/>
                <w:color w:val="000000"/>
                <w:kern w:val="0"/>
                <w:szCs w:val="21"/>
              </w:rPr>
            </w:pPr>
            <w:r w:rsidRPr="00F324AE">
              <w:rPr>
                <w:rFonts w:ascii="宋体" w:hAnsi="宋体" w:hint="eastAsia"/>
                <w:b/>
                <w:bCs/>
                <w:color w:val="000000"/>
                <w:kern w:val="0"/>
                <w:szCs w:val="21"/>
              </w:rPr>
              <w:t>技术指标</w:t>
            </w:r>
          </w:p>
        </w:tc>
      </w:tr>
      <w:tr w:rsidR="001D717A" w:rsidRPr="00F324AE" w14:paraId="2B76D3D4" w14:textId="77777777" w:rsidTr="005A4630">
        <w:tc>
          <w:tcPr>
            <w:tcW w:w="1450" w:type="dxa"/>
            <w:vMerge w:val="restart"/>
            <w:vAlign w:val="center"/>
          </w:tcPr>
          <w:p w14:paraId="34039612" w14:textId="77777777" w:rsidR="001D717A" w:rsidRPr="001D717A" w:rsidRDefault="001D717A" w:rsidP="005A4630">
            <w:pPr>
              <w:spacing w:line="360" w:lineRule="auto"/>
              <w:jc w:val="center"/>
              <w:rPr>
                <w:rFonts w:ascii="宋体" w:hAnsi="宋体"/>
                <w:kern w:val="0"/>
                <w:szCs w:val="21"/>
              </w:rPr>
            </w:pPr>
            <w:r w:rsidRPr="001D717A">
              <w:rPr>
                <w:rFonts w:ascii="宋体" w:hAnsi="宋体" w:hint="eastAsia"/>
                <w:kern w:val="0"/>
                <w:szCs w:val="21"/>
              </w:rPr>
              <w:t>临床教学管理模块</w:t>
            </w:r>
          </w:p>
        </w:tc>
        <w:tc>
          <w:tcPr>
            <w:tcW w:w="1524" w:type="dxa"/>
            <w:vMerge w:val="restart"/>
            <w:shd w:val="clear" w:color="auto" w:fill="auto"/>
            <w:vAlign w:val="center"/>
          </w:tcPr>
          <w:p w14:paraId="08A1031D" w14:textId="77777777" w:rsidR="001D717A" w:rsidRPr="00F324AE" w:rsidRDefault="001D717A" w:rsidP="005A4630">
            <w:pPr>
              <w:spacing w:line="360" w:lineRule="auto"/>
              <w:jc w:val="center"/>
              <w:rPr>
                <w:rFonts w:ascii="宋体" w:hAnsi="宋体"/>
                <w:color w:val="000000"/>
                <w:kern w:val="0"/>
                <w:szCs w:val="21"/>
              </w:rPr>
            </w:pPr>
            <w:r w:rsidRPr="00F324AE">
              <w:rPr>
                <w:rFonts w:ascii="宋体" w:hAnsi="宋体" w:hint="eastAsia"/>
                <w:color w:val="000000"/>
                <w:kern w:val="0"/>
                <w:szCs w:val="21"/>
              </w:rPr>
              <w:t>总体要求</w:t>
            </w:r>
          </w:p>
        </w:tc>
        <w:tc>
          <w:tcPr>
            <w:tcW w:w="5322" w:type="dxa"/>
            <w:shd w:val="clear" w:color="auto" w:fill="auto"/>
          </w:tcPr>
          <w:p w14:paraId="24012975"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★系统为B/</w:t>
            </w:r>
            <w:r w:rsidRPr="00F324AE">
              <w:rPr>
                <w:rFonts w:ascii="宋体" w:hAnsi="宋体" w:cs="宋体"/>
                <w:color w:val="000000"/>
                <w:szCs w:val="21"/>
              </w:rPr>
              <w:t>S</w:t>
            </w:r>
            <w:r w:rsidRPr="00F324AE">
              <w:rPr>
                <w:rFonts w:ascii="宋体" w:hAnsi="宋体" w:cs="宋体" w:hint="eastAsia"/>
                <w:color w:val="000000"/>
                <w:szCs w:val="21"/>
              </w:rPr>
              <w:t>架构，实现前后端分离；提供医院管理员、专业基地、科室主任、教学秘书、带教老师、学员、导师、督导专家、技能考官9大角色，分角色实现对整个轮转流程的管理，系统保存流程中各角色记录的数据。</w:t>
            </w:r>
          </w:p>
          <w:p w14:paraId="5BA030A3"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支持二级管理权限设置，实现各类型学员独立管理，同时可由一级管理员统一管理。</w:t>
            </w:r>
          </w:p>
        </w:tc>
      </w:tr>
      <w:tr w:rsidR="001D717A" w:rsidRPr="00F324AE" w14:paraId="09E970D3" w14:textId="77777777" w:rsidTr="005A4630">
        <w:tc>
          <w:tcPr>
            <w:tcW w:w="1450" w:type="dxa"/>
            <w:vMerge/>
          </w:tcPr>
          <w:p w14:paraId="08A9341A" w14:textId="77777777" w:rsidR="001D717A" w:rsidRPr="00F324AE" w:rsidRDefault="001D717A" w:rsidP="005A4630">
            <w:pPr>
              <w:spacing w:line="360" w:lineRule="auto"/>
              <w:rPr>
                <w:rFonts w:ascii="宋体" w:hAnsi="宋体"/>
                <w:color w:val="000000"/>
                <w:kern w:val="0"/>
                <w:szCs w:val="21"/>
              </w:rPr>
            </w:pPr>
          </w:p>
        </w:tc>
        <w:tc>
          <w:tcPr>
            <w:tcW w:w="1524" w:type="dxa"/>
            <w:vMerge/>
            <w:shd w:val="clear" w:color="auto" w:fill="auto"/>
          </w:tcPr>
          <w:p w14:paraId="5E4072E1" w14:textId="77777777" w:rsidR="001D717A" w:rsidRPr="00F324AE" w:rsidRDefault="001D717A" w:rsidP="005A4630">
            <w:pPr>
              <w:spacing w:line="360" w:lineRule="auto"/>
              <w:rPr>
                <w:rFonts w:ascii="宋体" w:hAnsi="宋体"/>
                <w:color w:val="000000"/>
                <w:kern w:val="0"/>
                <w:szCs w:val="21"/>
              </w:rPr>
            </w:pPr>
          </w:p>
        </w:tc>
        <w:tc>
          <w:tcPr>
            <w:tcW w:w="5322" w:type="dxa"/>
            <w:shd w:val="clear" w:color="auto" w:fill="auto"/>
          </w:tcPr>
          <w:p w14:paraId="69840CBC"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系统须支持各用户自主设置本人常用功能菜单按钮至首页面，方便用户快速定位常用功能，提高系统使用效率、提升用户体验度。同时系统需实现对学员、带教老师、科室三个角色在培训过程中产生的各项培训工作事宜进行实时的内部消息系统自动触发，自动推送。</w:t>
            </w:r>
          </w:p>
        </w:tc>
      </w:tr>
      <w:tr w:rsidR="001D717A" w:rsidRPr="00F324AE" w14:paraId="4F5E6698" w14:textId="77777777" w:rsidTr="005A4630">
        <w:tc>
          <w:tcPr>
            <w:tcW w:w="1450" w:type="dxa"/>
            <w:vMerge/>
          </w:tcPr>
          <w:p w14:paraId="5B9A110A" w14:textId="77777777" w:rsidR="001D717A" w:rsidRPr="00F324AE" w:rsidRDefault="001D717A" w:rsidP="005A4630">
            <w:pPr>
              <w:spacing w:line="360" w:lineRule="auto"/>
              <w:rPr>
                <w:rFonts w:ascii="宋体" w:hAnsi="宋体"/>
                <w:color w:val="000000"/>
                <w:kern w:val="0"/>
                <w:szCs w:val="21"/>
              </w:rPr>
            </w:pPr>
          </w:p>
        </w:tc>
        <w:tc>
          <w:tcPr>
            <w:tcW w:w="1524" w:type="dxa"/>
            <w:vMerge/>
            <w:shd w:val="clear" w:color="auto" w:fill="auto"/>
          </w:tcPr>
          <w:p w14:paraId="408C83ED" w14:textId="77777777" w:rsidR="001D717A" w:rsidRPr="00F324AE" w:rsidRDefault="001D717A" w:rsidP="005A4630">
            <w:pPr>
              <w:spacing w:line="360" w:lineRule="auto"/>
              <w:rPr>
                <w:rFonts w:ascii="宋体" w:hAnsi="宋体"/>
                <w:color w:val="000000"/>
                <w:kern w:val="0"/>
                <w:szCs w:val="21"/>
              </w:rPr>
            </w:pPr>
          </w:p>
        </w:tc>
        <w:tc>
          <w:tcPr>
            <w:tcW w:w="5322" w:type="dxa"/>
            <w:shd w:val="clear" w:color="auto" w:fill="auto"/>
          </w:tcPr>
          <w:p w14:paraId="69ADE606"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★支持医院管理员及科室角色web端培训管理驾驶舱功能页面，可统计查询各项培训数据信息</w:t>
            </w:r>
          </w:p>
        </w:tc>
      </w:tr>
      <w:tr w:rsidR="001D717A" w:rsidRPr="00F324AE" w14:paraId="16A7FED7" w14:textId="77777777" w:rsidTr="005A4630">
        <w:tc>
          <w:tcPr>
            <w:tcW w:w="1450" w:type="dxa"/>
            <w:vMerge/>
          </w:tcPr>
          <w:p w14:paraId="7392BD11" w14:textId="77777777" w:rsidR="001D717A" w:rsidRPr="00F324AE" w:rsidRDefault="001D717A" w:rsidP="005A4630">
            <w:pPr>
              <w:spacing w:line="360" w:lineRule="auto"/>
              <w:rPr>
                <w:rFonts w:ascii="宋体" w:hAnsi="宋体"/>
                <w:color w:val="000000"/>
                <w:kern w:val="0"/>
                <w:szCs w:val="21"/>
              </w:rPr>
            </w:pPr>
          </w:p>
        </w:tc>
        <w:tc>
          <w:tcPr>
            <w:tcW w:w="1524" w:type="dxa"/>
            <w:vMerge/>
            <w:shd w:val="clear" w:color="auto" w:fill="auto"/>
          </w:tcPr>
          <w:p w14:paraId="5F6C2BEF" w14:textId="77777777" w:rsidR="001D717A" w:rsidRPr="00F324AE" w:rsidRDefault="001D717A" w:rsidP="005A4630">
            <w:pPr>
              <w:spacing w:line="360" w:lineRule="auto"/>
              <w:rPr>
                <w:rFonts w:ascii="宋体" w:hAnsi="宋体"/>
                <w:color w:val="000000"/>
                <w:kern w:val="0"/>
                <w:szCs w:val="21"/>
              </w:rPr>
            </w:pPr>
          </w:p>
        </w:tc>
        <w:tc>
          <w:tcPr>
            <w:tcW w:w="5322" w:type="dxa"/>
            <w:shd w:val="clear" w:color="auto" w:fill="auto"/>
          </w:tcPr>
          <w:p w14:paraId="53DE6C47"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★人性化的页面风格选择，系统需支持各用户自主选择系统页面色彩风格，提供不少于1</w:t>
            </w:r>
            <w:r w:rsidRPr="00F324AE">
              <w:rPr>
                <w:rFonts w:ascii="宋体" w:hAnsi="宋体" w:cs="宋体"/>
                <w:color w:val="000000"/>
                <w:szCs w:val="21"/>
              </w:rPr>
              <w:t>0</w:t>
            </w:r>
            <w:r w:rsidRPr="00F324AE">
              <w:rPr>
                <w:rFonts w:ascii="宋体" w:hAnsi="宋体" w:cs="宋体" w:hint="eastAsia"/>
                <w:color w:val="000000"/>
                <w:szCs w:val="21"/>
              </w:rPr>
              <w:t>个页面风格可供选择。</w:t>
            </w:r>
          </w:p>
          <w:p w14:paraId="16ECD4AF"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实现各角色功能标签化展示，最多同时支持2</w:t>
            </w:r>
            <w:r w:rsidRPr="00F324AE">
              <w:rPr>
                <w:rFonts w:ascii="宋体" w:hAnsi="宋体" w:cs="宋体"/>
                <w:color w:val="000000"/>
                <w:szCs w:val="21"/>
              </w:rPr>
              <w:t>0</w:t>
            </w:r>
            <w:r w:rsidRPr="00F324AE">
              <w:rPr>
                <w:rFonts w:ascii="宋体" w:hAnsi="宋体" w:cs="宋体" w:hint="eastAsia"/>
                <w:color w:val="000000"/>
                <w:szCs w:val="21"/>
              </w:rPr>
              <w:t>个页面标签；</w:t>
            </w:r>
          </w:p>
        </w:tc>
      </w:tr>
      <w:tr w:rsidR="001D717A" w:rsidRPr="00F324AE" w14:paraId="55272135" w14:textId="77777777" w:rsidTr="005A4630">
        <w:tc>
          <w:tcPr>
            <w:tcW w:w="1450" w:type="dxa"/>
            <w:vMerge/>
          </w:tcPr>
          <w:p w14:paraId="45E83999" w14:textId="77777777" w:rsidR="001D717A" w:rsidRPr="00F324AE" w:rsidRDefault="001D717A" w:rsidP="005A4630">
            <w:pPr>
              <w:spacing w:line="360" w:lineRule="auto"/>
              <w:jc w:val="center"/>
              <w:rPr>
                <w:rFonts w:ascii="宋体" w:hAnsi="宋体"/>
                <w:color w:val="000000"/>
                <w:kern w:val="0"/>
                <w:szCs w:val="21"/>
              </w:rPr>
            </w:pPr>
          </w:p>
        </w:tc>
        <w:tc>
          <w:tcPr>
            <w:tcW w:w="1524" w:type="dxa"/>
            <w:vMerge w:val="restart"/>
            <w:shd w:val="clear" w:color="auto" w:fill="auto"/>
            <w:vAlign w:val="center"/>
          </w:tcPr>
          <w:p w14:paraId="78F684F6" w14:textId="77777777" w:rsidR="001D717A" w:rsidRPr="00F324AE" w:rsidRDefault="001D717A" w:rsidP="005A4630">
            <w:pPr>
              <w:spacing w:line="360" w:lineRule="auto"/>
              <w:jc w:val="center"/>
              <w:rPr>
                <w:rFonts w:ascii="宋体" w:hAnsi="宋体"/>
                <w:color w:val="000000"/>
                <w:kern w:val="0"/>
                <w:szCs w:val="21"/>
              </w:rPr>
            </w:pPr>
            <w:r w:rsidRPr="00F324AE">
              <w:rPr>
                <w:rFonts w:ascii="宋体" w:hAnsi="宋体" w:cs="宋体" w:hint="eastAsia"/>
                <w:color w:val="000000"/>
                <w:szCs w:val="21"/>
              </w:rPr>
              <w:t>★</w:t>
            </w:r>
            <w:r w:rsidRPr="00F324AE">
              <w:rPr>
                <w:rFonts w:ascii="宋体" w:hAnsi="宋体" w:hint="eastAsia"/>
                <w:color w:val="000000"/>
                <w:kern w:val="0"/>
                <w:szCs w:val="21"/>
              </w:rPr>
              <w:t>系统参数管理</w:t>
            </w:r>
          </w:p>
        </w:tc>
        <w:tc>
          <w:tcPr>
            <w:tcW w:w="5322" w:type="dxa"/>
            <w:shd w:val="clear" w:color="auto" w:fill="auto"/>
          </w:tcPr>
          <w:p w14:paraId="2457BE2A"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系统参数管理，至少包括：排班模式、入科模式、轮转数据配置、请假参数配置、出科限制配置、出科技能评分表单管理、出科小结自评表配置等系统基础参数可通过系统参数配置进行合理化管理。</w:t>
            </w:r>
          </w:p>
        </w:tc>
      </w:tr>
      <w:tr w:rsidR="001D717A" w:rsidRPr="00F324AE" w14:paraId="44568067" w14:textId="77777777" w:rsidTr="005A4630">
        <w:tc>
          <w:tcPr>
            <w:tcW w:w="1450" w:type="dxa"/>
            <w:vMerge/>
          </w:tcPr>
          <w:p w14:paraId="5931C0D3" w14:textId="77777777" w:rsidR="001D717A" w:rsidRPr="00F324AE" w:rsidRDefault="001D717A" w:rsidP="005A4630">
            <w:pPr>
              <w:spacing w:line="360" w:lineRule="auto"/>
              <w:rPr>
                <w:rFonts w:ascii="宋体" w:hAnsi="宋体"/>
                <w:color w:val="000000"/>
                <w:kern w:val="0"/>
                <w:szCs w:val="21"/>
              </w:rPr>
            </w:pPr>
          </w:p>
        </w:tc>
        <w:tc>
          <w:tcPr>
            <w:tcW w:w="1524" w:type="dxa"/>
            <w:vMerge/>
            <w:shd w:val="clear" w:color="auto" w:fill="auto"/>
          </w:tcPr>
          <w:p w14:paraId="64BF3EEF" w14:textId="77777777" w:rsidR="001D717A" w:rsidRPr="00F324AE" w:rsidRDefault="001D717A" w:rsidP="005A4630">
            <w:pPr>
              <w:spacing w:line="360" w:lineRule="auto"/>
              <w:rPr>
                <w:rFonts w:ascii="宋体" w:hAnsi="宋体"/>
                <w:color w:val="000000"/>
                <w:kern w:val="0"/>
                <w:szCs w:val="21"/>
              </w:rPr>
            </w:pPr>
          </w:p>
        </w:tc>
        <w:tc>
          <w:tcPr>
            <w:tcW w:w="5322" w:type="dxa"/>
            <w:shd w:val="clear" w:color="auto" w:fill="auto"/>
          </w:tcPr>
          <w:p w14:paraId="17DE4053" w14:textId="69019BDB"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系统支持多学员类型（实习生、住院医师、并轨专硕、专博</w:t>
            </w:r>
            <w:r w:rsidR="00295CA5">
              <w:rPr>
                <w:rFonts w:ascii="宋体" w:hAnsi="宋体" w:cs="宋体" w:hint="eastAsia"/>
                <w:color w:val="000000"/>
                <w:szCs w:val="21"/>
              </w:rPr>
              <w:t>等</w:t>
            </w:r>
            <w:r w:rsidRPr="00F324AE">
              <w:rPr>
                <w:rFonts w:ascii="宋体" w:hAnsi="宋体" w:cs="宋体" w:hint="eastAsia"/>
                <w:color w:val="000000"/>
                <w:szCs w:val="21"/>
              </w:rPr>
              <w:t>）管理。</w:t>
            </w:r>
          </w:p>
        </w:tc>
      </w:tr>
      <w:tr w:rsidR="001D717A" w:rsidRPr="00F324AE" w14:paraId="7AD479D5" w14:textId="77777777" w:rsidTr="005A4630">
        <w:tc>
          <w:tcPr>
            <w:tcW w:w="1450" w:type="dxa"/>
            <w:vMerge/>
          </w:tcPr>
          <w:p w14:paraId="4588B780" w14:textId="77777777" w:rsidR="001D717A" w:rsidRPr="00F324AE" w:rsidRDefault="001D717A" w:rsidP="005A4630">
            <w:pPr>
              <w:spacing w:line="360" w:lineRule="auto"/>
              <w:rPr>
                <w:rFonts w:ascii="宋体" w:hAnsi="宋体"/>
                <w:color w:val="000000"/>
                <w:kern w:val="0"/>
                <w:szCs w:val="21"/>
              </w:rPr>
            </w:pPr>
          </w:p>
        </w:tc>
        <w:tc>
          <w:tcPr>
            <w:tcW w:w="1524" w:type="dxa"/>
            <w:vMerge/>
            <w:shd w:val="clear" w:color="auto" w:fill="auto"/>
          </w:tcPr>
          <w:p w14:paraId="28F4794D" w14:textId="77777777" w:rsidR="001D717A" w:rsidRPr="00F324AE" w:rsidRDefault="001D717A" w:rsidP="005A4630">
            <w:pPr>
              <w:spacing w:line="360" w:lineRule="auto"/>
              <w:rPr>
                <w:rFonts w:ascii="宋体" w:hAnsi="宋体"/>
                <w:color w:val="000000"/>
                <w:kern w:val="0"/>
                <w:szCs w:val="21"/>
              </w:rPr>
            </w:pPr>
          </w:p>
        </w:tc>
        <w:tc>
          <w:tcPr>
            <w:tcW w:w="5322" w:type="dxa"/>
            <w:shd w:val="clear" w:color="auto" w:fill="auto"/>
          </w:tcPr>
          <w:p w14:paraId="45DE439B"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系统支持用户自主对培训数据表单、出科考核表单、技能评估指标进行的可视化配置管理。系统须可由管理员自由编辑培训数据填写表单字段，按科室/学员类型配置出科考核表单</w:t>
            </w:r>
          </w:p>
        </w:tc>
      </w:tr>
      <w:tr w:rsidR="001D717A" w:rsidRPr="00F324AE" w14:paraId="564DCAD3" w14:textId="77777777" w:rsidTr="005A4630">
        <w:tc>
          <w:tcPr>
            <w:tcW w:w="1450" w:type="dxa"/>
            <w:vMerge/>
          </w:tcPr>
          <w:p w14:paraId="4452C921" w14:textId="77777777" w:rsidR="001D717A" w:rsidRPr="00F324AE" w:rsidRDefault="001D717A" w:rsidP="005A4630">
            <w:pPr>
              <w:spacing w:line="360" w:lineRule="auto"/>
              <w:rPr>
                <w:rFonts w:ascii="宋体" w:hAnsi="宋体"/>
                <w:color w:val="000000"/>
                <w:kern w:val="0"/>
                <w:szCs w:val="21"/>
              </w:rPr>
            </w:pPr>
          </w:p>
        </w:tc>
        <w:tc>
          <w:tcPr>
            <w:tcW w:w="1524" w:type="dxa"/>
            <w:vMerge/>
            <w:shd w:val="clear" w:color="auto" w:fill="auto"/>
          </w:tcPr>
          <w:p w14:paraId="36FACE6E" w14:textId="77777777" w:rsidR="001D717A" w:rsidRPr="00F324AE" w:rsidRDefault="001D717A" w:rsidP="005A4630">
            <w:pPr>
              <w:spacing w:line="360" w:lineRule="auto"/>
              <w:rPr>
                <w:rFonts w:ascii="宋体" w:hAnsi="宋体"/>
                <w:color w:val="000000"/>
                <w:kern w:val="0"/>
                <w:szCs w:val="21"/>
              </w:rPr>
            </w:pPr>
          </w:p>
        </w:tc>
        <w:tc>
          <w:tcPr>
            <w:tcW w:w="5322" w:type="dxa"/>
            <w:shd w:val="clear" w:color="auto" w:fill="auto"/>
          </w:tcPr>
          <w:p w14:paraId="4ECE2AD3" w14:textId="635200B0"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系统须提供至少</w:t>
            </w:r>
            <w:r w:rsidR="00295CA5">
              <w:rPr>
                <w:rFonts w:ascii="宋体" w:hAnsi="宋体" w:cs="宋体"/>
                <w:color w:val="000000"/>
                <w:szCs w:val="21"/>
              </w:rPr>
              <w:t>31</w:t>
            </w:r>
            <w:r w:rsidRPr="00F324AE">
              <w:rPr>
                <w:rFonts w:ascii="宋体" w:hAnsi="宋体" w:cs="宋体" w:hint="eastAsia"/>
                <w:color w:val="000000"/>
                <w:szCs w:val="21"/>
              </w:rPr>
              <w:t>个技能评分表单供用户在出科技能考核考核工作中选择使用。</w:t>
            </w:r>
          </w:p>
        </w:tc>
      </w:tr>
      <w:tr w:rsidR="001D717A" w:rsidRPr="00F324AE" w14:paraId="5F89B38B" w14:textId="77777777" w:rsidTr="005A4630">
        <w:tc>
          <w:tcPr>
            <w:tcW w:w="1450" w:type="dxa"/>
            <w:vMerge/>
          </w:tcPr>
          <w:p w14:paraId="016AE942" w14:textId="77777777" w:rsidR="001D717A" w:rsidRPr="00F324AE" w:rsidRDefault="001D717A" w:rsidP="005A4630">
            <w:pPr>
              <w:spacing w:line="360" w:lineRule="auto"/>
              <w:rPr>
                <w:rFonts w:ascii="宋体" w:hAnsi="宋体"/>
                <w:color w:val="000000"/>
                <w:kern w:val="0"/>
                <w:szCs w:val="21"/>
              </w:rPr>
            </w:pPr>
          </w:p>
        </w:tc>
        <w:tc>
          <w:tcPr>
            <w:tcW w:w="1524" w:type="dxa"/>
            <w:shd w:val="clear" w:color="auto" w:fill="auto"/>
          </w:tcPr>
          <w:p w14:paraId="7D832BF7" w14:textId="77777777" w:rsidR="001D717A" w:rsidRPr="00F324AE" w:rsidRDefault="001D717A" w:rsidP="005A4630">
            <w:pPr>
              <w:spacing w:line="360" w:lineRule="auto"/>
              <w:rPr>
                <w:rFonts w:ascii="宋体" w:hAnsi="宋体"/>
                <w:color w:val="000000"/>
                <w:kern w:val="0"/>
                <w:szCs w:val="21"/>
              </w:rPr>
            </w:pPr>
            <w:r w:rsidRPr="00F324AE">
              <w:rPr>
                <w:rFonts w:ascii="宋体" w:hAnsi="宋体" w:cs="宋体" w:hint="eastAsia"/>
                <w:color w:val="000000"/>
                <w:szCs w:val="21"/>
              </w:rPr>
              <w:t>★</w:t>
            </w:r>
            <w:r w:rsidRPr="00F324AE">
              <w:rPr>
                <w:rFonts w:ascii="宋体" w:hAnsi="宋体" w:hint="eastAsia"/>
                <w:color w:val="000000"/>
                <w:kern w:val="0"/>
                <w:szCs w:val="21"/>
              </w:rPr>
              <w:t>招录管理模</w:t>
            </w:r>
            <w:r w:rsidRPr="00F324AE">
              <w:rPr>
                <w:rFonts w:ascii="宋体" w:hAnsi="宋体" w:hint="eastAsia"/>
                <w:color w:val="000000"/>
                <w:kern w:val="0"/>
                <w:szCs w:val="21"/>
              </w:rPr>
              <w:lastRenderedPageBreak/>
              <w:t>块</w:t>
            </w:r>
          </w:p>
        </w:tc>
        <w:tc>
          <w:tcPr>
            <w:tcW w:w="5322" w:type="dxa"/>
            <w:shd w:val="clear" w:color="auto" w:fill="auto"/>
          </w:tcPr>
          <w:p w14:paraId="2C3A9C44"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lastRenderedPageBreak/>
              <w:t>实现住院医师社会化、委培单位人的招聘管理工作。支持招生简章发布、报名信息填报与审核、考试考核管理、准</w:t>
            </w:r>
            <w:r w:rsidRPr="00F324AE">
              <w:rPr>
                <w:rFonts w:ascii="宋体" w:hAnsi="宋体" w:cs="宋体" w:hint="eastAsia"/>
                <w:color w:val="000000"/>
                <w:szCs w:val="21"/>
              </w:rPr>
              <w:lastRenderedPageBreak/>
              <w:t>考证管理、考核成绩管理、学员录取管理、录取证书发放、学员报到管理。同时学员报到后信息需自动同步至过程管理系统。</w:t>
            </w:r>
          </w:p>
        </w:tc>
      </w:tr>
      <w:tr w:rsidR="001D717A" w:rsidRPr="00F324AE" w14:paraId="1DF29C6C" w14:textId="77777777" w:rsidTr="005A4630">
        <w:tc>
          <w:tcPr>
            <w:tcW w:w="1450" w:type="dxa"/>
            <w:vMerge/>
          </w:tcPr>
          <w:p w14:paraId="40B9C957" w14:textId="77777777" w:rsidR="001D717A" w:rsidRPr="00F324AE" w:rsidRDefault="001D717A" w:rsidP="005A4630">
            <w:pPr>
              <w:spacing w:line="360" w:lineRule="auto"/>
              <w:jc w:val="center"/>
              <w:rPr>
                <w:rFonts w:ascii="宋体" w:hAnsi="宋体"/>
                <w:color w:val="000000"/>
                <w:kern w:val="0"/>
                <w:szCs w:val="21"/>
              </w:rPr>
            </w:pPr>
          </w:p>
        </w:tc>
        <w:tc>
          <w:tcPr>
            <w:tcW w:w="1524" w:type="dxa"/>
            <w:vMerge w:val="restart"/>
            <w:shd w:val="clear" w:color="auto" w:fill="auto"/>
            <w:vAlign w:val="center"/>
          </w:tcPr>
          <w:p w14:paraId="326DF363" w14:textId="77777777" w:rsidR="001D717A" w:rsidRPr="00F324AE" w:rsidRDefault="001D717A" w:rsidP="005A4630">
            <w:pPr>
              <w:spacing w:line="360" w:lineRule="auto"/>
              <w:jc w:val="center"/>
              <w:rPr>
                <w:rFonts w:ascii="宋体" w:hAnsi="宋体"/>
                <w:color w:val="000000"/>
                <w:kern w:val="0"/>
                <w:szCs w:val="21"/>
              </w:rPr>
            </w:pPr>
            <w:r w:rsidRPr="00F324AE">
              <w:rPr>
                <w:rFonts w:ascii="宋体" w:hAnsi="宋体" w:hint="eastAsia"/>
                <w:color w:val="000000"/>
                <w:kern w:val="0"/>
                <w:szCs w:val="21"/>
              </w:rPr>
              <w:t>人员角色管理</w:t>
            </w:r>
          </w:p>
        </w:tc>
        <w:tc>
          <w:tcPr>
            <w:tcW w:w="5322" w:type="dxa"/>
            <w:shd w:val="clear" w:color="auto" w:fill="auto"/>
          </w:tcPr>
          <w:p w14:paraId="3F1EDC34" w14:textId="0ADEB60B"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学员信息管理：系统需支持多类型学员信息管理，实现对各类型学员个人基本信息及培训信息进行常规管理。</w:t>
            </w:r>
            <w:r w:rsidR="001455FB" w:rsidRPr="001455FB">
              <w:rPr>
                <w:rFonts w:ascii="宋体" w:hAnsi="宋体" w:cs="宋体" w:hint="eastAsia"/>
                <w:color w:val="000000"/>
                <w:szCs w:val="21"/>
              </w:rPr>
              <w:t>支持管理员自主导入文件、批量更新学员相关字段信息。</w:t>
            </w:r>
          </w:p>
        </w:tc>
      </w:tr>
      <w:tr w:rsidR="001D717A" w:rsidRPr="00F324AE" w14:paraId="1FE6756C" w14:textId="77777777" w:rsidTr="005A4630">
        <w:tc>
          <w:tcPr>
            <w:tcW w:w="1450" w:type="dxa"/>
            <w:vMerge/>
          </w:tcPr>
          <w:p w14:paraId="7F67936D" w14:textId="77777777" w:rsidR="001D717A" w:rsidRPr="00F324AE" w:rsidRDefault="001D717A" w:rsidP="005A4630">
            <w:pPr>
              <w:spacing w:line="360" w:lineRule="auto"/>
              <w:rPr>
                <w:rFonts w:ascii="宋体" w:hAnsi="宋体"/>
                <w:color w:val="000000"/>
                <w:kern w:val="0"/>
                <w:szCs w:val="21"/>
              </w:rPr>
            </w:pPr>
          </w:p>
        </w:tc>
        <w:tc>
          <w:tcPr>
            <w:tcW w:w="1524" w:type="dxa"/>
            <w:vMerge/>
            <w:shd w:val="clear" w:color="auto" w:fill="auto"/>
          </w:tcPr>
          <w:p w14:paraId="438FC5A4" w14:textId="77777777" w:rsidR="001D717A" w:rsidRPr="00F324AE" w:rsidRDefault="001D717A" w:rsidP="005A4630">
            <w:pPr>
              <w:spacing w:line="360" w:lineRule="auto"/>
              <w:rPr>
                <w:rFonts w:ascii="宋体" w:hAnsi="宋体"/>
                <w:color w:val="000000"/>
                <w:kern w:val="0"/>
                <w:szCs w:val="21"/>
              </w:rPr>
            </w:pPr>
          </w:p>
        </w:tc>
        <w:tc>
          <w:tcPr>
            <w:tcW w:w="5322" w:type="dxa"/>
            <w:shd w:val="clear" w:color="auto" w:fill="auto"/>
          </w:tcPr>
          <w:p w14:paraId="7D9E06F5"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★师资信息管理：系统支持对医院科室师资信息进行管理，支持对带教师资角色进行带教学员类型的管理，可有效的实现不同层次的带教师资带教不同类型的学员。</w:t>
            </w:r>
          </w:p>
          <w:p w14:paraId="327DD1CD"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科室可维护本科室带教师资信息，并支持下载师资个人简历和导出师资信息</w:t>
            </w:r>
          </w:p>
        </w:tc>
      </w:tr>
      <w:tr w:rsidR="001D717A" w:rsidRPr="00F324AE" w14:paraId="0FCC624E" w14:textId="77777777" w:rsidTr="005A4630">
        <w:tc>
          <w:tcPr>
            <w:tcW w:w="1450" w:type="dxa"/>
            <w:vMerge/>
          </w:tcPr>
          <w:p w14:paraId="673382CE" w14:textId="77777777" w:rsidR="001D717A" w:rsidRPr="00F324AE" w:rsidRDefault="001D717A" w:rsidP="005A4630">
            <w:pPr>
              <w:spacing w:line="360" w:lineRule="auto"/>
              <w:rPr>
                <w:rFonts w:ascii="宋体" w:hAnsi="宋体"/>
                <w:color w:val="000000"/>
                <w:kern w:val="0"/>
                <w:szCs w:val="21"/>
              </w:rPr>
            </w:pPr>
          </w:p>
        </w:tc>
        <w:tc>
          <w:tcPr>
            <w:tcW w:w="1524" w:type="dxa"/>
            <w:vMerge w:val="restart"/>
            <w:shd w:val="clear" w:color="auto" w:fill="auto"/>
            <w:vAlign w:val="center"/>
          </w:tcPr>
          <w:p w14:paraId="3E2DF91F" w14:textId="77777777" w:rsidR="001D717A" w:rsidRPr="00F324AE" w:rsidRDefault="001D717A" w:rsidP="005A4630">
            <w:pPr>
              <w:spacing w:line="360" w:lineRule="auto"/>
              <w:rPr>
                <w:rFonts w:ascii="宋体" w:hAnsi="宋体"/>
                <w:color w:val="000000"/>
                <w:kern w:val="0"/>
                <w:szCs w:val="21"/>
              </w:rPr>
            </w:pPr>
            <w:r w:rsidRPr="00F324AE">
              <w:rPr>
                <w:rFonts w:ascii="宋体" w:hAnsi="宋体" w:hint="eastAsia"/>
                <w:color w:val="000000"/>
                <w:kern w:val="0"/>
                <w:szCs w:val="21"/>
              </w:rPr>
              <w:t>基础信息管理</w:t>
            </w:r>
          </w:p>
        </w:tc>
        <w:tc>
          <w:tcPr>
            <w:tcW w:w="5322" w:type="dxa"/>
            <w:shd w:val="clear" w:color="auto" w:fill="auto"/>
          </w:tcPr>
          <w:p w14:paraId="04BADD67"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通知公告管理：支持按人员角色进行定向通知发布</w:t>
            </w:r>
          </w:p>
        </w:tc>
      </w:tr>
      <w:tr w:rsidR="001D717A" w:rsidRPr="00F324AE" w14:paraId="5C55D86C" w14:textId="77777777" w:rsidTr="005A4630">
        <w:tc>
          <w:tcPr>
            <w:tcW w:w="1450" w:type="dxa"/>
            <w:vMerge/>
          </w:tcPr>
          <w:p w14:paraId="2EE4126B" w14:textId="77777777" w:rsidR="001D717A" w:rsidRPr="00F324AE" w:rsidRDefault="001D717A" w:rsidP="005A4630">
            <w:pPr>
              <w:spacing w:line="360" w:lineRule="auto"/>
              <w:rPr>
                <w:rFonts w:ascii="宋体" w:hAnsi="宋体"/>
                <w:color w:val="000000"/>
                <w:kern w:val="0"/>
                <w:szCs w:val="21"/>
              </w:rPr>
            </w:pPr>
          </w:p>
        </w:tc>
        <w:tc>
          <w:tcPr>
            <w:tcW w:w="1524" w:type="dxa"/>
            <w:vMerge/>
            <w:shd w:val="clear" w:color="auto" w:fill="auto"/>
            <w:vAlign w:val="center"/>
          </w:tcPr>
          <w:p w14:paraId="7EA362AB" w14:textId="77777777" w:rsidR="001D717A" w:rsidRPr="00F324AE" w:rsidRDefault="001D717A" w:rsidP="005A4630">
            <w:pPr>
              <w:spacing w:line="360" w:lineRule="auto"/>
              <w:rPr>
                <w:rFonts w:ascii="宋体" w:hAnsi="宋体"/>
                <w:color w:val="000000"/>
                <w:kern w:val="0"/>
                <w:szCs w:val="21"/>
              </w:rPr>
            </w:pPr>
          </w:p>
        </w:tc>
        <w:tc>
          <w:tcPr>
            <w:tcW w:w="5322" w:type="dxa"/>
            <w:shd w:val="clear" w:color="auto" w:fill="auto"/>
          </w:tcPr>
          <w:p w14:paraId="5D0D251E"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科室信息管理：系统需支持对科室进行二级科室管理，可设置科室的类型及科室容量</w:t>
            </w:r>
          </w:p>
        </w:tc>
      </w:tr>
      <w:tr w:rsidR="001D717A" w:rsidRPr="00F324AE" w14:paraId="67CDF152" w14:textId="77777777" w:rsidTr="005A4630">
        <w:tc>
          <w:tcPr>
            <w:tcW w:w="1450" w:type="dxa"/>
            <w:vMerge/>
          </w:tcPr>
          <w:p w14:paraId="645C8FFB" w14:textId="77777777" w:rsidR="001D717A" w:rsidRPr="00F324AE" w:rsidRDefault="001D717A" w:rsidP="005A4630">
            <w:pPr>
              <w:spacing w:line="360" w:lineRule="auto"/>
              <w:rPr>
                <w:rFonts w:ascii="宋体" w:hAnsi="宋体"/>
                <w:color w:val="000000"/>
                <w:kern w:val="0"/>
                <w:szCs w:val="21"/>
              </w:rPr>
            </w:pPr>
          </w:p>
        </w:tc>
        <w:tc>
          <w:tcPr>
            <w:tcW w:w="1524" w:type="dxa"/>
            <w:vMerge/>
            <w:shd w:val="clear" w:color="auto" w:fill="auto"/>
            <w:vAlign w:val="center"/>
          </w:tcPr>
          <w:p w14:paraId="4E0C8DD6" w14:textId="77777777" w:rsidR="001D717A" w:rsidRPr="00F324AE" w:rsidRDefault="001D717A" w:rsidP="005A4630">
            <w:pPr>
              <w:spacing w:line="360" w:lineRule="auto"/>
              <w:rPr>
                <w:rFonts w:ascii="宋体" w:hAnsi="宋体"/>
                <w:color w:val="000000"/>
                <w:kern w:val="0"/>
                <w:szCs w:val="21"/>
              </w:rPr>
            </w:pPr>
          </w:p>
        </w:tc>
        <w:tc>
          <w:tcPr>
            <w:tcW w:w="5322" w:type="dxa"/>
            <w:shd w:val="clear" w:color="auto" w:fill="auto"/>
          </w:tcPr>
          <w:p w14:paraId="52AA3C08"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培训指南管理：系统可支持医院管理员发布培训指南信息。</w:t>
            </w:r>
          </w:p>
        </w:tc>
      </w:tr>
      <w:tr w:rsidR="001D717A" w:rsidRPr="00F324AE" w14:paraId="0F0B0CAA" w14:textId="77777777" w:rsidTr="005A4630">
        <w:tc>
          <w:tcPr>
            <w:tcW w:w="1450" w:type="dxa"/>
            <w:vMerge/>
          </w:tcPr>
          <w:p w14:paraId="62AFBEA3" w14:textId="77777777" w:rsidR="001D717A" w:rsidRPr="00F324AE" w:rsidRDefault="001D717A" w:rsidP="005A4630">
            <w:pPr>
              <w:spacing w:line="360" w:lineRule="auto"/>
              <w:rPr>
                <w:rFonts w:ascii="宋体" w:hAnsi="宋体"/>
                <w:color w:val="000000"/>
                <w:kern w:val="0"/>
                <w:szCs w:val="21"/>
              </w:rPr>
            </w:pPr>
          </w:p>
        </w:tc>
        <w:tc>
          <w:tcPr>
            <w:tcW w:w="1524" w:type="dxa"/>
            <w:vMerge/>
            <w:shd w:val="clear" w:color="auto" w:fill="auto"/>
            <w:vAlign w:val="center"/>
          </w:tcPr>
          <w:p w14:paraId="0B3169FB" w14:textId="77777777" w:rsidR="001D717A" w:rsidRPr="00F324AE" w:rsidRDefault="001D717A" w:rsidP="005A4630">
            <w:pPr>
              <w:spacing w:line="360" w:lineRule="auto"/>
              <w:rPr>
                <w:rFonts w:ascii="宋体" w:hAnsi="宋体"/>
                <w:color w:val="000000"/>
                <w:kern w:val="0"/>
                <w:szCs w:val="21"/>
              </w:rPr>
            </w:pPr>
          </w:p>
        </w:tc>
        <w:tc>
          <w:tcPr>
            <w:tcW w:w="5322" w:type="dxa"/>
            <w:shd w:val="clear" w:color="auto" w:fill="auto"/>
          </w:tcPr>
          <w:p w14:paraId="01BB71D8"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意见反馈管理：系统支持学员、师资向医院进行意见反馈。</w:t>
            </w:r>
          </w:p>
        </w:tc>
      </w:tr>
      <w:tr w:rsidR="001D717A" w:rsidRPr="00F324AE" w14:paraId="563FA6AA" w14:textId="77777777" w:rsidTr="005A4630">
        <w:tc>
          <w:tcPr>
            <w:tcW w:w="1450" w:type="dxa"/>
            <w:vMerge/>
          </w:tcPr>
          <w:p w14:paraId="35F19B25" w14:textId="77777777" w:rsidR="001D717A" w:rsidRPr="00F324AE" w:rsidRDefault="001D717A" w:rsidP="005A4630">
            <w:pPr>
              <w:spacing w:line="360" w:lineRule="auto"/>
              <w:rPr>
                <w:rFonts w:ascii="宋体" w:hAnsi="宋体"/>
                <w:color w:val="000000"/>
                <w:kern w:val="0"/>
                <w:szCs w:val="21"/>
              </w:rPr>
            </w:pPr>
          </w:p>
        </w:tc>
        <w:tc>
          <w:tcPr>
            <w:tcW w:w="1524" w:type="dxa"/>
            <w:vMerge/>
            <w:shd w:val="clear" w:color="auto" w:fill="auto"/>
            <w:vAlign w:val="center"/>
          </w:tcPr>
          <w:p w14:paraId="10D9AC91" w14:textId="77777777" w:rsidR="001D717A" w:rsidRPr="00F324AE" w:rsidRDefault="001D717A" w:rsidP="005A4630">
            <w:pPr>
              <w:spacing w:line="360" w:lineRule="auto"/>
              <w:rPr>
                <w:rFonts w:ascii="宋体" w:hAnsi="宋体"/>
                <w:color w:val="000000"/>
                <w:kern w:val="0"/>
                <w:szCs w:val="21"/>
              </w:rPr>
            </w:pPr>
          </w:p>
        </w:tc>
        <w:tc>
          <w:tcPr>
            <w:tcW w:w="5322" w:type="dxa"/>
            <w:shd w:val="clear" w:color="auto" w:fill="auto"/>
          </w:tcPr>
          <w:p w14:paraId="09BDED27" w14:textId="77777777" w:rsidR="001D717A" w:rsidRPr="00F324AE" w:rsidRDefault="001D717A" w:rsidP="005A4630">
            <w:pPr>
              <w:rPr>
                <w:rFonts w:ascii="宋体" w:hAnsi="宋体" w:cs="宋体"/>
                <w:color w:val="000000"/>
                <w:szCs w:val="21"/>
              </w:rPr>
            </w:pPr>
            <w:r w:rsidRPr="00F324AE">
              <w:rPr>
                <w:rFonts w:ascii="宋体" w:hAnsi="宋体" w:cs="宋体" w:hint="eastAsia"/>
                <w:color w:val="000000"/>
                <w:szCs w:val="21"/>
              </w:rPr>
              <w:t>常见问题管理;医院管理员可维护常见问题信息供学员及师资进行查询，同时可将意见反馈类信息同步至常见问题中。</w:t>
            </w:r>
          </w:p>
        </w:tc>
      </w:tr>
      <w:tr w:rsidR="001455FB" w:rsidRPr="00F324AE" w14:paraId="379ED35E" w14:textId="77777777" w:rsidTr="005A4630">
        <w:tc>
          <w:tcPr>
            <w:tcW w:w="1450" w:type="dxa"/>
            <w:vMerge/>
          </w:tcPr>
          <w:p w14:paraId="62E9BC1F" w14:textId="77777777" w:rsidR="001455FB" w:rsidRPr="00F324AE" w:rsidRDefault="001455FB" w:rsidP="005A4630">
            <w:pPr>
              <w:spacing w:line="360" w:lineRule="auto"/>
              <w:rPr>
                <w:rFonts w:ascii="宋体" w:hAnsi="宋体"/>
                <w:color w:val="000000"/>
                <w:kern w:val="0"/>
                <w:szCs w:val="21"/>
              </w:rPr>
            </w:pPr>
          </w:p>
        </w:tc>
        <w:tc>
          <w:tcPr>
            <w:tcW w:w="1524" w:type="dxa"/>
            <w:vMerge w:val="restart"/>
            <w:shd w:val="clear" w:color="auto" w:fill="auto"/>
            <w:vAlign w:val="center"/>
          </w:tcPr>
          <w:p w14:paraId="3BE2CE79" w14:textId="77777777" w:rsidR="001455FB" w:rsidRPr="001455FB" w:rsidRDefault="001455FB" w:rsidP="005A4630">
            <w:pPr>
              <w:spacing w:line="360" w:lineRule="auto"/>
              <w:rPr>
                <w:rFonts w:ascii="宋体" w:hAnsi="宋体" w:cs="宋体"/>
                <w:color w:val="000000"/>
                <w:szCs w:val="21"/>
              </w:rPr>
            </w:pPr>
            <w:r w:rsidRPr="001455FB">
              <w:rPr>
                <w:rFonts w:ascii="宋体" w:hAnsi="宋体" w:cs="宋体" w:hint="eastAsia"/>
                <w:color w:val="000000"/>
                <w:szCs w:val="21"/>
              </w:rPr>
              <w:t>培训过程管理</w:t>
            </w:r>
          </w:p>
        </w:tc>
        <w:tc>
          <w:tcPr>
            <w:tcW w:w="5322" w:type="dxa"/>
            <w:shd w:val="clear" w:color="auto" w:fill="auto"/>
          </w:tcPr>
          <w:p w14:paraId="0717D04D"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轮转排班管理：系统须支持医院排班及学员自主排班两种模式同时进行。</w:t>
            </w:r>
          </w:p>
        </w:tc>
      </w:tr>
      <w:tr w:rsidR="001455FB" w:rsidRPr="00F324AE" w14:paraId="2925C4BD" w14:textId="77777777" w:rsidTr="005A4630">
        <w:tc>
          <w:tcPr>
            <w:tcW w:w="1450" w:type="dxa"/>
            <w:vMerge/>
          </w:tcPr>
          <w:p w14:paraId="631F9C3B"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4EB97087" w14:textId="77777777" w:rsidR="001455FB" w:rsidRPr="001455FB" w:rsidRDefault="001455FB" w:rsidP="005A4630">
            <w:pPr>
              <w:spacing w:line="360" w:lineRule="auto"/>
              <w:rPr>
                <w:rFonts w:ascii="宋体" w:hAnsi="宋体" w:cs="宋体"/>
                <w:color w:val="000000"/>
                <w:szCs w:val="21"/>
              </w:rPr>
            </w:pPr>
          </w:p>
        </w:tc>
        <w:tc>
          <w:tcPr>
            <w:tcW w:w="5322" w:type="dxa"/>
            <w:shd w:val="clear" w:color="auto" w:fill="auto"/>
          </w:tcPr>
          <w:p w14:paraId="3B1ED6DE"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入科工作管理：系统须支持科室安排学员入科及学员自主入科两种模式。</w:t>
            </w:r>
          </w:p>
        </w:tc>
      </w:tr>
      <w:tr w:rsidR="001455FB" w:rsidRPr="00F324AE" w14:paraId="44E8EBDA" w14:textId="77777777" w:rsidTr="005A4630">
        <w:tc>
          <w:tcPr>
            <w:tcW w:w="1450" w:type="dxa"/>
            <w:vMerge/>
          </w:tcPr>
          <w:p w14:paraId="28F94214"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7D68D4AD" w14:textId="77777777" w:rsidR="001455FB" w:rsidRPr="001455FB" w:rsidRDefault="001455FB" w:rsidP="005A4630">
            <w:pPr>
              <w:spacing w:line="360" w:lineRule="auto"/>
              <w:rPr>
                <w:rFonts w:ascii="宋体" w:hAnsi="宋体" w:cs="宋体"/>
                <w:color w:val="000000"/>
                <w:szCs w:val="21"/>
              </w:rPr>
            </w:pPr>
          </w:p>
        </w:tc>
        <w:tc>
          <w:tcPr>
            <w:tcW w:w="5322" w:type="dxa"/>
            <w:shd w:val="clear" w:color="auto" w:fill="auto"/>
          </w:tcPr>
          <w:p w14:paraId="39B3E1C4"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★入科教育开展：系统支持科室秘书发布入科教育活动信息，学员扫码参加。</w:t>
            </w:r>
          </w:p>
        </w:tc>
      </w:tr>
      <w:tr w:rsidR="001455FB" w:rsidRPr="00F324AE" w14:paraId="66F1307E" w14:textId="77777777" w:rsidTr="005A4630">
        <w:tc>
          <w:tcPr>
            <w:tcW w:w="1450" w:type="dxa"/>
            <w:vMerge/>
          </w:tcPr>
          <w:p w14:paraId="36ACE742"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22309962" w14:textId="77777777" w:rsidR="001455FB" w:rsidRPr="001455FB" w:rsidRDefault="001455FB" w:rsidP="005A4630">
            <w:pPr>
              <w:spacing w:line="360" w:lineRule="auto"/>
              <w:rPr>
                <w:rFonts w:ascii="宋体" w:hAnsi="宋体" w:cs="宋体"/>
                <w:color w:val="000000"/>
                <w:szCs w:val="21"/>
              </w:rPr>
            </w:pPr>
          </w:p>
        </w:tc>
        <w:tc>
          <w:tcPr>
            <w:tcW w:w="5322" w:type="dxa"/>
            <w:shd w:val="clear" w:color="auto" w:fill="auto"/>
          </w:tcPr>
          <w:p w14:paraId="3D79063D"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入科教育文档：系统支持科室维护本科室入科教育信息。</w:t>
            </w:r>
          </w:p>
        </w:tc>
      </w:tr>
      <w:tr w:rsidR="001455FB" w:rsidRPr="00F324AE" w14:paraId="419FB4D6" w14:textId="77777777" w:rsidTr="005A4630">
        <w:tc>
          <w:tcPr>
            <w:tcW w:w="1450" w:type="dxa"/>
            <w:vMerge/>
          </w:tcPr>
          <w:p w14:paraId="4DDE45E9"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632CEA50" w14:textId="77777777" w:rsidR="001455FB" w:rsidRPr="001455FB" w:rsidRDefault="001455FB" w:rsidP="005A4630">
            <w:pPr>
              <w:spacing w:line="360" w:lineRule="auto"/>
              <w:rPr>
                <w:rFonts w:ascii="宋体" w:hAnsi="宋体" w:cs="宋体"/>
                <w:color w:val="000000"/>
                <w:szCs w:val="21"/>
              </w:rPr>
            </w:pPr>
          </w:p>
        </w:tc>
        <w:tc>
          <w:tcPr>
            <w:tcW w:w="5322" w:type="dxa"/>
            <w:shd w:val="clear" w:color="auto" w:fill="auto"/>
          </w:tcPr>
          <w:p w14:paraId="4D25E3C4"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★带教额度管理：系统支持按科室自由配置带教老师每月带教学员人数数量，同时科室可申请带教老师带教学员额度信息及管理员审核。</w:t>
            </w:r>
          </w:p>
        </w:tc>
      </w:tr>
      <w:tr w:rsidR="001455FB" w:rsidRPr="00F324AE" w14:paraId="2A9D4C4C" w14:textId="77777777" w:rsidTr="005A4630">
        <w:tc>
          <w:tcPr>
            <w:tcW w:w="1450" w:type="dxa"/>
            <w:vMerge/>
          </w:tcPr>
          <w:p w14:paraId="26E95F65"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61FD5D83" w14:textId="77777777" w:rsidR="001455FB" w:rsidRPr="001455FB" w:rsidRDefault="001455FB" w:rsidP="005A4630">
            <w:pPr>
              <w:spacing w:line="360" w:lineRule="auto"/>
              <w:rPr>
                <w:rFonts w:ascii="宋体" w:hAnsi="宋体" w:cs="宋体"/>
                <w:color w:val="000000"/>
                <w:szCs w:val="21"/>
              </w:rPr>
            </w:pPr>
          </w:p>
        </w:tc>
        <w:tc>
          <w:tcPr>
            <w:tcW w:w="5322" w:type="dxa"/>
            <w:shd w:val="clear" w:color="auto" w:fill="auto"/>
          </w:tcPr>
          <w:p w14:paraId="4FF950CB"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轮转过程监管：系统支持医院管理员及科室管理员进行学员轮转过程的监管。主要监管信息包括：待入科学员信息、逾期未入科学员信息、正在轮转学员信息、计划出科学员信息、已出科学员信息、逾期未出科学员信息，同时可支持导出详细学员名单信息及逾期未入/出科的详细原因信息。</w:t>
            </w:r>
          </w:p>
        </w:tc>
      </w:tr>
      <w:tr w:rsidR="001455FB" w:rsidRPr="00F324AE" w14:paraId="10111647" w14:textId="77777777" w:rsidTr="005A4630">
        <w:tc>
          <w:tcPr>
            <w:tcW w:w="1450" w:type="dxa"/>
            <w:vMerge/>
          </w:tcPr>
          <w:p w14:paraId="6F84BD33"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525B3334" w14:textId="77777777" w:rsidR="001455FB" w:rsidRPr="001455FB" w:rsidRDefault="001455FB" w:rsidP="005A4630">
            <w:pPr>
              <w:spacing w:line="360" w:lineRule="auto"/>
              <w:rPr>
                <w:rFonts w:ascii="宋体" w:hAnsi="宋体" w:cs="宋体"/>
                <w:color w:val="000000"/>
                <w:szCs w:val="21"/>
              </w:rPr>
            </w:pPr>
          </w:p>
        </w:tc>
        <w:tc>
          <w:tcPr>
            <w:tcW w:w="5322" w:type="dxa"/>
            <w:shd w:val="clear" w:color="auto" w:fill="auto"/>
          </w:tcPr>
          <w:p w14:paraId="0FC83E77"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轮转情况查询：系统支持各角色查询学员的科室轮转情况信息。</w:t>
            </w:r>
          </w:p>
        </w:tc>
      </w:tr>
      <w:tr w:rsidR="001455FB" w:rsidRPr="00F324AE" w14:paraId="61C6DB7A" w14:textId="77777777" w:rsidTr="005A4630">
        <w:tc>
          <w:tcPr>
            <w:tcW w:w="1450" w:type="dxa"/>
            <w:vMerge/>
          </w:tcPr>
          <w:p w14:paraId="7A905A5C"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0EE780F3" w14:textId="77777777" w:rsidR="001455FB" w:rsidRPr="001455FB" w:rsidRDefault="001455FB" w:rsidP="005A4630">
            <w:pPr>
              <w:spacing w:line="360" w:lineRule="auto"/>
              <w:rPr>
                <w:rFonts w:ascii="宋体" w:hAnsi="宋体" w:cs="宋体"/>
                <w:color w:val="000000"/>
                <w:szCs w:val="21"/>
              </w:rPr>
            </w:pPr>
          </w:p>
        </w:tc>
        <w:tc>
          <w:tcPr>
            <w:tcW w:w="5322" w:type="dxa"/>
            <w:shd w:val="clear" w:color="auto" w:fill="auto"/>
          </w:tcPr>
          <w:p w14:paraId="624A91C3"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培训数据查询：系统支持各角色查询学员培训数据（大病历、学习病种、操作技能、手术、手写材料）等信息查询。</w:t>
            </w:r>
          </w:p>
        </w:tc>
      </w:tr>
      <w:tr w:rsidR="001455FB" w:rsidRPr="00F324AE" w14:paraId="228DEBA7" w14:textId="77777777" w:rsidTr="005A4630">
        <w:tc>
          <w:tcPr>
            <w:tcW w:w="1450" w:type="dxa"/>
            <w:vMerge/>
          </w:tcPr>
          <w:p w14:paraId="24DEB7E8"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0F41F7EE" w14:textId="77777777" w:rsidR="001455FB" w:rsidRPr="001455FB" w:rsidRDefault="001455FB" w:rsidP="005A4630">
            <w:pPr>
              <w:spacing w:line="360" w:lineRule="auto"/>
              <w:rPr>
                <w:rFonts w:ascii="宋体" w:hAnsi="宋体" w:cs="宋体"/>
                <w:color w:val="000000"/>
                <w:szCs w:val="21"/>
              </w:rPr>
            </w:pPr>
          </w:p>
        </w:tc>
        <w:tc>
          <w:tcPr>
            <w:tcW w:w="5322" w:type="dxa"/>
            <w:shd w:val="clear" w:color="auto" w:fill="auto"/>
          </w:tcPr>
          <w:p w14:paraId="70D12539"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请假管理：系统支持医院管理员根据学员类型及请假天数设定请假天数阈值，自主设置学员请假信息审核流程</w:t>
            </w:r>
          </w:p>
        </w:tc>
      </w:tr>
      <w:tr w:rsidR="001455FB" w:rsidRPr="00F324AE" w14:paraId="287BC841" w14:textId="77777777" w:rsidTr="005A4630">
        <w:tc>
          <w:tcPr>
            <w:tcW w:w="1450" w:type="dxa"/>
            <w:vMerge/>
          </w:tcPr>
          <w:p w14:paraId="39962788"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50775948" w14:textId="77777777" w:rsidR="001455FB" w:rsidRPr="001455FB" w:rsidRDefault="001455FB" w:rsidP="005A4630">
            <w:pPr>
              <w:spacing w:line="360" w:lineRule="auto"/>
              <w:rPr>
                <w:rFonts w:ascii="宋体" w:hAnsi="宋体" w:cs="宋体"/>
                <w:color w:val="000000"/>
                <w:szCs w:val="21"/>
              </w:rPr>
            </w:pPr>
          </w:p>
        </w:tc>
        <w:tc>
          <w:tcPr>
            <w:tcW w:w="5322" w:type="dxa"/>
            <w:shd w:val="clear" w:color="auto" w:fill="auto"/>
          </w:tcPr>
          <w:p w14:paraId="0DA906EF"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★考勤信息管理：系统支持科室对学员每日考勤进行维护，支持批次复制粘贴操作。</w:t>
            </w:r>
          </w:p>
        </w:tc>
      </w:tr>
      <w:tr w:rsidR="001455FB" w:rsidRPr="00F324AE" w14:paraId="0F57477E" w14:textId="77777777" w:rsidTr="005A4630">
        <w:tc>
          <w:tcPr>
            <w:tcW w:w="1450" w:type="dxa"/>
            <w:vMerge/>
          </w:tcPr>
          <w:p w14:paraId="437F0854"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7B6F68B0" w14:textId="77777777" w:rsidR="001455FB" w:rsidRPr="001455FB" w:rsidRDefault="001455FB" w:rsidP="005A4630">
            <w:pPr>
              <w:spacing w:line="360" w:lineRule="auto"/>
              <w:rPr>
                <w:rFonts w:ascii="宋体" w:hAnsi="宋体" w:cs="宋体"/>
                <w:color w:val="000000"/>
                <w:szCs w:val="21"/>
              </w:rPr>
            </w:pPr>
          </w:p>
        </w:tc>
        <w:tc>
          <w:tcPr>
            <w:tcW w:w="5322" w:type="dxa"/>
            <w:shd w:val="clear" w:color="auto" w:fill="auto"/>
          </w:tcPr>
          <w:p w14:paraId="225E59A8" w14:textId="77777777" w:rsidR="001455FB" w:rsidRPr="001455FB" w:rsidRDefault="001455FB" w:rsidP="001455FB">
            <w:pPr>
              <w:jc w:val="left"/>
              <w:rPr>
                <w:rFonts w:ascii="宋体" w:hAnsi="宋体" w:cs="宋体"/>
                <w:color w:val="000000"/>
                <w:szCs w:val="21"/>
              </w:rPr>
            </w:pPr>
            <w:r w:rsidRPr="001455FB">
              <w:rPr>
                <w:rFonts w:ascii="宋体" w:hAnsi="宋体" w:cs="宋体" w:hint="eastAsia"/>
                <w:color w:val="000000"/>
                <w:szCs w:val="21"/>
              </w:rPr>
              <w:t>★考核表单管理：</w:t>
            </w:r>
          </w:p>
          <w:p w14:paraId="18A2544E" w14:textId="77777777" w:rsidR="001455FB" w:rsidRPr="00DF0D4A" w:rsidRDefault="001455FB" w:rsidP="00DF0D4A">
            <w:pPr>
              <w:jc w:val="left"/>
              <w:rPr>
                <w:rFonts w:ascii="宋体" w:hAnsi="宋体" w:cs="宋体"/>
                <w:color w:val="000000"/>
                <w:szCs w:val="21"/>
              </w:rPr>
            </w:pPr>
            <w:r w:rsidRPr="00DF0D4A">
              <w:rPr>
                <w:rFonts w:ascii="宋体" w:hAnsi="宋体" w:cs="宋体" w:hint="eastAsia"/>
                <w:color w:val="000000"/>
                <w:szCs w:val="21"/>
              </w:rPr>
              <w:lastRenderedPageBreak/>
              <w:t>支持按学员类型及科室设置学员出科考核表信息，实现不同学员类型不同科室，出科考核表单不同，以满足贴合教学管理实际要求。</w:t>
            </w:r>
          </w:p>
          <w:p w14:paraId="7C101089" w14:textId="2688F8BF" w:rsidR="001455FB" w:rsidRPr="00F324AE" w:rsidRDefault="001455FB" w:rsidP="001455FB">
            <w:pPr>
              <w:rPr>
                <w:rFonts w:ascii="宋体" w:hAnsi="宋体" w:cs="宋体"/>
                <w:color w:val="000000"/>
                <w:szCs w:val="21"/>
              </w:rPr>
            </w:pPr>
            <w:r w:rsidRPr="001455FB">
              <w:rPr>
                <w:rFonts w:ascii="宋体" w:hAnsi="宋体" w:cs="宋体" w:hint="eastAsia"/>
                <w:color w:val="000000"/>
                <w:szCs w:val="21"/>
              </w:rPr>
              <w:t>支持管理员自主维护技能考核评分表。</w:t>
            </w:r>
          </w:p>
        </w:tc>
      </w:tr>
      <w:tr w:rsidR="001455FB" w:rsidRPr="00F324AE" w14:paraId="745EE1B0" w14:textId="77777777" w:rsidTr="005A4630">
        <w:tc>
          <w:tcPr>
            <w:tcW w:w="1450" w:type="dxa"/>
            <w:vMerge/>
          </w:tcPr>
          <w:p w14:paraId="493125E0" w14:textId="77777777" w:rsidR="001455FB" w:rsidRPr="00F324AE" w:rsidRDefault="001455FB" w:rsidP="005A4630">
            <w:pPr>
              <w:spacing w:line="360" w:lineRule="auto"/>
              <w:rPr>
                <w:rFonts w:ascii="宋体" w:hAnsi="宋体"/>
                <w:color w:val="000000"/>
                <w:kern w:val="0"/>
                <w:szCs w:val="21"/>
              </w:rPr>
            </w:pPr>
          </w:p>
        </w:tc>
        <w:tc>
          <w:tcPr>
            <w:tcW w:w="1524" w:type="dxa"/>
            <w:vMerge w:val="restart"/>
            <w:shd w:val="clear" w:color="auto" w:fill="auto"/>
            <w:vAlign w:val="center"/>
          </w:tcPr>
          <w:p w14:paraId="7D86EF05" w14:textId="77777777" w:rsidR="001455FB" w:rsidRPr="00F324AE" w:rsidRDefault="001455FB" w:rsidP="005A4630">
            <w:pPr>
              <w:spacing w:line="360" w:lineRule="auto"/>
              <w:rPr>
                <w:rFonts w:ascii="宋体" w:hAnsi="宋体"/>
                <w:color w:val="000000"/>
                <w:kern w:val="0"/>
                <w:szCs w:val="21"/>
              </w:rPr>
            </w:pPr>
            <w:r w:rsidRPr="00F324AE">
              <w:rPr>
                <w:rFonts w:ascii="宋体" w:hAnsi="宋体" w:hint="eastAsia"/>
                <w:color w:val="000000"/>
                <w:kern w:val="0"/>
                <w:szCs w:val="21"/>
              </w:rPr>
              <w:t>考核信息管理</w:t>
            </w:r>
          </w:p>
        </w:tc>
        <w:tc>
          <w:tcPr>
            <w:tcW w:w="5322" w:type="dxa"/>
            <w:shd w:val="clear" w:color="auto" w:fill="auto"/>
          </w:tcPr>
          <w:p w14:paraId="3C8C7B31"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★日常技能评估表单配置：系统支持可按科室配置do</w:t>
            </w:r>
            <w:r w:rsidRPr="00F324AE">
              <w:rPr>
                <w:rFonts w:ascii="宋体" w:hAnsi="宋体" w:cs="宋体"/>
                <w:color w:val="000000"/>
                <w:szCs w:val="21"/>
              </w:rPr>
              <w:t>ps</w:t>
            </w:r>
            <w:r w:rsidRPr="00F324AE">
              <w:rPr>
                <w:rFonts w:ascii="宋体" w:hAnsi="宋体" w:cs="宋体" w:hint="eastAsia"/>
                <w:color w:val="000000"/>
                <w:szCs w:val="21"/>
              </w:rPr>
              <w:t>、Mini</w:t>
            </w:r>
            <w:r w:rsidRPr="00F324AE">
              <w:rPr>
                <w:rFonts w:ascii="宋体" w:hAnsi="宋体" w:cs="宋体"/>
                <w:color w:val="000000"/>
                <w:szCs w:val="21"/>
              </w:rPr>
              <w:t>-cex</w:t>
            </w:r>
            <w:r w:rsidRPr="00F324AE">
              <w:rPr>
                <w:rFonts w:ascii="宋体" w:hAnsi="宋体" w:cs="宋体" w:hint="eastAsia"/>
                <w:color w:val="000000"/>
                <w:szCs w:val="21"/>
              </w:rPr>
              <w:t>表单信息</w:t>
            </w:r>
          </w:p>
        </w:tc>
      </w:tr>
      <w:tr w:rsidR="001455FB" w:rsidRPr="00F324AE" w14:paraId="717A579F" w14:textId="77777777" w:rsidTr="005A4630">
        <w:tc>
          <w:tcPr>
            <w:tcW w:w="1450" w:type="dxa"/>
            <w:vMerge/>
          </w:tcPr>
          <w:p w14:paraId="77050370"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1661CC1D" w14:textId="77777777" w:rsidR="001455FB" w:rsidRPr="00F324AE" w:rsidRDefault="001455FB" w:rsidP="005A4630">
            <w:pPr>
              <w:spacing w:line="360" w:lineRule="auto"/>
              <w:rPr>
                <w:rFonts w:ascii="宋体" w:hAnsi="宋体"/>
                <w:color w:val="000000"/>
                <w:kern w:val="0"/>
                <w:szCs w:val="21"/>
              </w:rPr>
            </w:pPr>
          </w:p>
        </w:tc>
        <w:tc>
          <w:tcPr>
            <w:tcW w:w="5322" w:type="dxa"/>
            <w:shd w:val="clear" w:color="auto" w:fill="auto"/>
          </w:tcPr>
          <w:p w14:paraId="40E021B8"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日常技能评估考核：系统支持带教老师对学员进行日常do</w:t>
            </w:r>
            <w:r w:rsidRPr="00F324AE">
              <w:rPr>
                <w:rFonts w:ascii="宋体" w:hAnsi="宋体" w:cs="宋体"/>
                <w:color w:val="000000"/>
                <w:szCs w:val="21"/>
              </w:rPr>
              <w:t>ps</w:t>
            </w:r>
            <w:r w:rsidRPr="00F324AE">
              <w:rPr>
                <w:rFonts w:ascii="宋体" w:hAnsi="宋体" w:cs="宋体" w:hint="eastAsia"/>
                <w:color w:val="000000"/>
                <w:szCs w:val="21"/>
              </w:rPr>
              <w:t>、Mini</w:t>
            </w:r>
            <w:r w:rsidRPr="00F324AE">
              <w:rPr>
                <w:rFonts w:ascii="宋体" w:hAnsi="宋体" w:cs="宋体"/>
                <w:color w:val="000000"/>
                <w:szCs w:val="21"/>
              </w:rPr>
              <w:t>-cex</w:t>
            </w:r>
            <w:r w:rsidRPr="00F324AE">
              <w:rPr>
                <w:rFonts w:ascii="宋体" w:hAnsi="宋体" w:cs="宋体" w:hint="eastAsia"/>
                <w:color w:val="000000"/>
                <w:szCs w:val="21"/>
              </w:rPr>
              <w:t>信息的考核</w:t>
            </w:r>
          </w:p>
        </w:tc>
      </w:tr>
      <w:tr w:rsidR="001455FB" w:rsidRPr="00F324AE" w14:paraId="2C088967" w14:textId="77777777" w:rsidTr="005A4630">
        <w:tc>
          <w:tcPr>
            <w:tcW w:w="1450" w:type="dxa"/>
            <w:vMerge/>
          </w:tcPr>
          <w:p w14:paraId="7D806F69"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433F0AB4" w14:textId="77777777" w:rsidR="001455FB" w:rsidRPr="00F324AE" w:rsidRDefault="001455FB" w:rsidP="005A4630">
            <w:pPr>
              <w:spacing w:line="360" w:lineRule="auto"/>
              <w:rPr>
                <w:rFonts w:ascii="宋体" w:hAnsi="宋体"/>
                <w:color w:val="000000"/>
                <w:kern w:val="0"/>
                <w:szCs w:val="21"/>
              </w:rPr>
            </w:pPr>
          </w:p>
        </w:tc>
        <w:tc>
          <w:tcPr>
            <w:tcW w:w="5322" w:type="dxa"/>
            <w:shd w:val="clear" w:color="auto" w:fill="auto"/>
          </w:tcPr>
          <w:p w14:paraId="648A6318"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★出科考核管理：系统支持学员在线填写6位随机码进行出科理论考试，支持学员选择试卷进行考核。须支持在小程序端实现</w:t>
            </w:r>
          </w:p>
        </w:tc>
      </w:tr>
      <w:tr w:rsidR="001455FB" w:rsidRPr="00F324AE" w14:paraId="0EA1C5A2" w14:textId="77777777" w:rsidTr="005A4630">
        <w:tc>
          <w:tcPr>
            <w:tcW w:w="1450" w:type="dxa"/>
            <w:vMerge/>
          </w:tcPr>
          <w:p w14:paraId="5E8C0DA8"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3DF4CCAF" w14:textId="77777777" w:rsidR="001455FB" w:rsidRPr="00F324AE" w:rsidRDefault="001455FB" w:rsidP="005A4630">
            <w:pPr>
              <w:spacing w:line="360" w:lineRule="auto"/>
              <w:rPr>
                <w:rFonts w:ascii="宋体" w:hAnsi="宋体"/>
                <w:color w:val="000000"/>
                <w:kern w:val="0"/>
                <w:szCs w:val="21"/>
              </w:rPr>
            </w:pPr>
          </w:p>
        </w:tc>
        <w:tc>
          <w:tcPr>
            <w:tcW w:w="5322" w:type="dxa"/>
            <w:shd w:val="clear" w:color="auto" w:fill="auto"/>
          </w:tcPr>
          <w:p w14:paraId="735D2991"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★年度考核管理：支持按3个维度进行年度理论考核试卷编辑：（1）按轮转计划组卷（2）按固定考核范围组卷；</w:t>
            </w:r>
            <w:r w:rsidRPr="00F324AE">
              <w:rPr>
                <w:rFonts w:ascii="宋体" w:hAnsi="宋体" w:cs="宋体"/>
                <w:color w:val="000000"/>
                <w:szCs w:val="21"/>
              </w:rPr>
              <w:t>(3)</w:t>
            </w:r>
            <w:r w:rsidRPr="00F324AE">
              <w:rPr>
                <w:rFonts w:ascii="宋体" w:hAnsi="宋体" w:cs="宋体" w:hint="eastAsia"/>
                <w:color w:val="000000"/>
                <w:szCs w:val="21"/>
              </w:rPr>
              <w:t>系统试卷组卷考试。</w:t>
            </w:r>
          </w:p>
          <w:p w14:paraId="58109144"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系统支持学员在线填写考核随机码进行年度理论考核。须支持小程序端实现</w:t>
            </w:r>
          </w:p>
        </w:tc>
      </w:tr>
      <w:tr w:rsidR="001455FB" w:rsidRPr="00F324AE" w14:paraId="40351D6C" w14:textId="77777777" w:rsidTr="005A4630">
        <w:tc>
          <w:tcPr>
            <w:tcW w:w="1450" w:type="dxa"/>
            <w:vMerge/>
          </w:tcPr>
          <w:p w14:paraId="6F2788DA" w14:textId="77777777" w:rsidR="001455FB" w:rsidRPr="00F324AE" w:rsidRDefault="001455FB" w:rsidP="005A4630">
            <w:pPr>
              <w:spacing w:line="360" w:lineRule="auto"/>
              <w:rPr>
                <w:rFonts w:ascii="宋体" w:hAnsi="宋体"/>
                <w:color w:val="000000"/>
                <w:kern w:val="0"/>
                <w:szCs w:val="21"/>
              </w:rPr>
            </w:pPr>
          </w:p>
        </w:tc>
        <w:tc>
          <w:tcPr>
            <w:tcW w:w="1524" w:type="dxa"/>
            <w:vMerge/>
            <w:shd w:val="clear" w:color="auto" w:fill="auto"/>
            <w:vAlign w:val="center"/>
          </w:tcPr>
          <w:p w14:paraId="5ABA0B74" w14:textId="77777777" w:rsidR="001455FB" w:rsidRPr="00F324AE" w:rsidRDefault="001455FB" w:rsidP="005A4630">
            <w:pPr>
              <w:spacing w:line="360" w:lineRule="auto"/>
              <w:rPr>
                <w:rFonts w:ascii="宋体" w:hAnsi="宋体"/>
                <w:color w:val="000000"/>
                <w:kern w:val="0"/>
                <w:szCs w:val="21"/>
              </w:rPr>
            </w:pPr>
          </w:p>
        </w:tc>
        <w:tc>
          <w:tcPr>
            <w:tcW w:w="5322" w:type="dxa"/>
            <w:shd w:val="clear" w:color="auto" w:fill="auto"/>
          </w:tcPr>
          <w:p w14:paraId="2E564F83" w14:textId="77777777" w:rsidR="001455FB" w:rsidRPr="00F324AE" w:rsidRDefault="001455FB" w:rsidP="005A4630">
            <w:pPr>
              <w:rPr>
                <w:rFonts w:ascii="宋体" w:hAnsi="宋体" w:cs="宋体"/>
                <w:color w:val="000000"/>
                <w:szCs w:val="21"/>
              </w:rPr>
            </w:pPr>
            <w:r w:rsidRPr="00F324AE">
              <w:rPr>
                <w:rFonts w:ascii="宋体" w:hAnsi="宋体" w:cs="宋体" w:hint="eastAsia"/>
                <w:color w:val="000000"/>
                <w:szCs w:val="21"/>
              </w:rPr>
              <w:t>结业考核管理：系统支持管理员自主出卷，设置考试参数，每张试卷可生成6位随机码及考试二维码。</w:t>
            </w:r>
          </w:p>
        </w:tc>
      </w:tr>
      <w:tr w:rsidR="001455FB" w:rsidRPr="00F324AE" w14:paraId="239B82F9" w14:textId="77777777" w:rsidTr="005A4630">
        <w:tc>
          <w:tcPr>
            <w:tcW w:w="1450" w:type="dxa"/>
            <w:vMerge/>
          </w:tcPr>
          <w:p w14:paraId="28845D16" w14:textId="77777777" w:rsidR="001455FB" w:rsidRPr="00F324AE" w:rsidRDefault="001455FB" w:rsidP="001455FB">
            <w:pPr>
              <w:spacing w:line="360" w:lineRule="auto"/>
              <w:rPr>
                <w:rFonts w:ascii="宋体" w:hAnsi="宋体"/>
                <w:color w:val="000000"/>
                <w:kern w:val="0"/>
                <w:szCs w:val="21"/>
              </w:rPr>
            </w:pPr>
          </w:p>
        </w:tc>
        <w:tc>
          <w:tcPr>
            <w:tcW w:w="1524" w:type="dxa"/>
            <w:vMerge/>
            <w:shd w:val="clear" w:color="auto" w:fill="auto"/>
            <w:vAlign w:val="center"/>
          </w:tcPr>
          <w:p w14:paraId="78F3D7AD" w14:textId="77777777" w:rsidR="001455FB" w:rsidRPr="00F324AE" w:rsidRDefault="001455FB" w:rsidP="001455FB">
            <w:pPr>
              <w:spacing w:line="360" w:lineRule="auto"/>
              <w:rPr>
                <w:rFonts w:ascii="宋体" w:hAnsi="宋体"/>
                <w:color w:val="000000"/>
                <w:kern w:val="0"/>
                <w:szCs w:val="21"/>
              </w:rPr>
            </w:pPr>
          </w:p>
        </w:tc>
        <w:tc>
          <w:tcPr>
            <w:tcW w:w="5322" w:type="dxa"/>
            <w:shd w:val="clear" w:color="auto" w:fill="auto"/>
          </w:tcPr>
          <w:p w14:paraId="2DE4B421" w14:textId="77777777" w:rsidR="001455FB" w:rsidRPr="001455FB" w:rsidRDefault="001455FB" w:rsidP="001455FB">
            <w:pPr>
              <w:rPr>
                <w:rFonts w:ascii="宋体" w:hAnsi="宋体" w:cs="宋体"/>
                <w:color w:val="000000"/>
                <w:szCs w:val="21"/>
              </w:rPr>
            </w:pPr>
            <w:r w:rsidRPr="00F324AE">
              <w:rPr>
                <w:rFonts w:ascii="宋体" w:hAnsi="宋体" w:cs="宋体" w:hint="eastAsia"/>
                <w:color w:val="000000"/>
                <w:szCs w:val="21"/>
              </w:rPr>
              <w:t>★</w:t>
            </w:r>
            <w:r w:rsidRPr="001455FB">
              <w:rPr>
                <w:rFonts w:ascii="宋体" w:hAnsi="宋体" w:cs="宋体" w:hint="eastAsia"/>
                <w:color w:val="000000"/>
                <w:szCs w:val="21"/>
              </w:rPr>
              <w:t>实习生阶段考核管理：</w:t>
            </w:r>
          </w:p>
          <w:p w14:paraId="39DF17C7" w14:textId="77777777" w:rsidR="001455FB" w:rsidRPr="001455FB" w:rsidRDefault="001455FB" w:rsidP="001455FB">
            <w:pPr>
              <w:pStyle w:val="af2"/>
              <w:numPr>
                <w:ilvl w:val="0"/>
                <w:numId w:val="5"/>
              </w:numPr>
              <w:ind w:firstLineChars="0"/>
              <w:rPr>
                <w:rFonts w:ascii="宋体" w:hAnsi="宋体" w:cs="宋体"/>
                <w:color w:val="000000"/>
                <w:szCs w:val="21"/>
              </w:rPr>
            </w:pPr>
            <w:bookmarkStart w:id="0" w:name="_Hlk108787775"/>
            <w:r w:rsidRPr="001455FB">
              <w:rPr>
                <w:rFonts w:ascii="宋体" w:hAnsi="宋体" w:cs="宋体" w:hint="eastAsia"/>
                <w:color w:val="000000"/>
                <w:szCs w:val="21"/>
              </w:rPr>
              <w:t>理论考核：支持选择系统试卷，设置考核随机，学员可在小程序和web端进行考核。</w:t>
            </w:r>
          </w:p>
          <w:p w14:paraId="3E9FF334" w14:textId="77777777" w:rsidR="001455FB" w:rsidRPr="001455FB" w:rsidRDefault="001455FB" w:rsidP="001455FB">
            <w:pPr>
              <w:pStyle w:val="af2"/>
              <w:numPr>
                <w:ilvl w:val="0"/>
                <w:numId w:val="5"/>
              </w:numPr>
              <w:ind w:firstLineChars="0"/>
              <w:rPr>
                <w:rFonts w:ascii="宋体" w:hAnsi="宋体" w:cs="宋体"/>
                <w:color w:val="000000"/>
                <w:szCs w:val="21"/>
              </w:rPr>
            </w:pPr>
            <w:r w:rsidRPr="001455FB">
              <w:rPr>
                <w:rFonts w:ascii="宋体" w:hAnsi="宋体" w:cs="宋体" w:hint="eastAsia"/>
                <w:color w:val="000000"/>
                <w:szCs w:val="21"/>
              </w:rPr>
              <w:t>技能考核：支持设置多站式技能考核，可配置考核站点、考核学员、考核老师以及考核表单信息。实现考官通过小程序进行学员临床技能考核。</w:t>
            </w:r>
          </w:p>
          <w:p w14:paraId="3DA5FB03" w14:textId="1941D76D" w:rsidR="001455FB" w:rsidRPr="00F324AE" w:rsidRDefault="001455FB" w:rsidP="001455FB">
            <w:pPr>
              <w:rPr>
                <w:rFonts w:ascii="宋体" w:hAnsi="宋体" w:cs="宋体"/>
                <w:color w:val="000000"/>
                <w:szCs w:val="21"/>
              </w:rPr>
            </w:pPr>
            <w:r w:rsidRPr="001455FB">
              <w:rPr>
                <w:rFonts w:ascii="宋体" w:hAnsi="宋体" w:cs="宋体" w:hint="eastAsia"/>
                <w:color w:val="000000"/>
                <w:szCs w:val="21"/>
              </w:rPr>
              <w:t>阶段成绩汇总：实现按实习学员实习阶段进行阶段成绩汇总,包括：日常轮转科室成绩汇总、阶段技能考核临床操作和临床思维成绩汇总、病历书写成绩导入汇总和阶段理论成绩汇总，最终生成学员各个阶段的阶段总成绩。</w:t>
            </w:r>
            <w:bookmarkEnd w:id="0"/>
          </w:p>
        </w:tc>
      </w:tr>
      <w:tr w:rsidR="001455FB" w:rsidRPr="00F324AE" w14:paraId="5EF70E15" w14:textId="77777777" w:rsidTr="005A4630">
        <w:tc>
          <w:tcPr>
            <w:tcW w:w="1450" w:type="dxa"/>
            <w:vMerge/>
          </w:tcPr>
          <w:p w14:paraId="439195EA" w14:textId="77777777" w:rsidR="001455FB" w:rsidRPr="00F324AE" w:rsidRDefault="001455FB" w:rsidP="001455FB">
            <w:pPr>
              <w:spacing w:line="360" w:lineRule="auto"/>
              <w:rPr>
                <w:rFonts w:ascii="宋体" w:hAnsi="宋体"/>
                <w:color w:val="000000"/>
                <w:kern w:val="0"/>
                <w:szCs w:val="21"/>
              </w:rPr>
            </w:pPr>
          </w:p>
        </w:tc>
        <w:tc>
          <w:tcPr>
            <w:tcW w:w="1524" w:type="dxa"/>
            <w:vMerge/>
            <w:shd w:val="clear" w:color="auto" w:fill="auto"/>
            <w:vAlign w:val="center"/>
          </w:tcPr>
          <w:p w14:paraId="43310E05" w14:textId="77777777" w:rsidR="001455FB" w:rsidRPr="00F324AE" w:rsidRDefault="001455FB" w:rsidP="001455FB">
            <w:pPr>
              <w:spacing w:line="360" w:lineRule="auto"/>
              <w:rPr>
                <w:rFonts w:ascii="宋体" w:hAnsi="宋体"/>
                <w:color w:val="000000"/>
                <w:kern w:val="0"/>
                <w:szCs w:val="21"/>
              </w:rPr>
            </w:pPr>
          </w:p>
        </w:tc>
        <w:tc>
          <w:tcPr>
            <w:tcW w:w="5322" w:type="dxa"/>
            <w:shd w:val="clear" w:color="auto" w:fill="auto"/>
          </w:tcPr>
          <w:p w14:paraId="0DF239A8" w14:textId="77777777" w:rsidR="001455FB" w:rsidRPr="001455FB" w:rsidRDefault="001455FB" w:rsidP="001455FB">
            <w:pPr>
              <w:rPr>
                <w:rFonts w:ascii="宋体" w:hAnsi="宋体" w:cs="宋体"/>
                <w:color w:val="000000"/>
                <w:szCs w:val="21"/>
              </w:rPr>
            </w:pPr>
            <w:r w:rsidRPr="001455FB">
              <w:rPr>
                <w:rFonts w:ascii="宋体" w:hAnsi="宋体" w:cs="宋体" w:hint="eastAsia"/>
                <w:color w:val="000000"/>
                <w:szCs w:val="21"/>
              </w:rPr>
              <w:t>★实习鉴定管理：</w:t>
            </w:r>
          </w:p>
          <w:p w14:paraId="4BF3B1C1" w14:textId="209A9955" w:rsidR="001455FB" w:rsidRPr="00F324AE" w:rsidRDefault="001455FB" w:rsidP="001455FB">
            <w:pPr>
              <w:rPr>
                <w:rFonts w:ascii="宋体" w:hAnsi="宋体" w:cs="宋体"/>
                <w:color w:val="000000"/>
                <w:szCs w:val="21"/>
              </w:rPr>
            </w:pPr>
            <w:r w:rsidRPr="001455FB">
              <w:rPr>
                <w:rFonts w:ascii="宋体" w:hAnsi="宋体" w:cs="宋体" w:hint="eastAsia"/>
                <w:color w:val="000000"/>
                <w:szCs w:val="21"/>
              </w:rPr>
              <w:t>支持学员在线提交个人实习鉴定相关材料，并可通过实习大组和医院管理员依次审核，支持下载导出P</w:t>
            </w:r>
            <w:r w:rsidRPr="001455FB">
              <w:rPr>
                <w:rFonts w:ascii="宋体" w:hAnsi="宋体" w:cs="宋体"/>
                <w:color w:val="000000"/>
                <w:szCs w:val="21"/>
              </w:rPr>
              <w:t>DF</w:t>
            </w:r>
            <w:r w:rsidRPr="001455FB">
              <w:rPr>
                <w:rFonts w:ascii="宋体" w:hAnsi="宋体" w:cs="宋体" w:hint="eastAsia"/>
                <w:color w:val="000000"/>
                <w:szCs w:val="21"/>
              </w:rPr>
              <w:t>文件</w:t>
            </w:r>
          </w:p>
        </w:tc>
      </w:tr>
      <w:tr w:rsidR="001455FB" w:rsidRPr="00F324AE" w14:paraId="658E7FBD" w14:textId="77777777" w:rsidTr="005A4630">
        <w:tc>
          <w:tcPr>
            <w:tcW w:w="1450" w:type="dxa"/>
            <w:vMerge/>
          </w:tcPr>
          <w:p w14:paraId="50B680FD" w14:textId="77777777" w:rsidR="001455FB" w:rsidRPr="00F324AE" w:rsidRDefault="001455FB" w:rsidP="001455FB">
            <w:pPr>
              <w:spacing w:line="360" w:lineRule="auto"/>
              <w:rPr>
                <w:rFonts w:ascii="宋体" w:hAnsi="宋体"/>
                <w:color w:val="000000"/>
                <w:kern w:val="0"/>
                <w:szCs w:val="21"/>
              </w:rPr>
            </w:pPr>
          </w:p>
        </w:tc>
        <w:tc>
          <w:tcPr>
            <w:tcW w:w="1524" w:type="dxa"/>
            <w:shd w:val="clear" w:color="auto" w:fill="auto"/>
            <w:vAlign w:val="center"/>
          </w:tcPr>
          <w:p w14:paraId="047F5210" w14:textId="77777777" w:rsidR="001455FB" w:rsidRPr="00F324AE" w:rsidRDefault="001455FB" w:rsidP="001455FB">
            <w:pPr>
              <w:spacing w:line="360" w:lineRule="auto"/>
              <w:rPr>
                <w:rFonts w:ascii="宋体" w:hAnsi="宋体"/>
                <w:color w:val="000000"/>
                <w:kern w:val="0"/>
                <w:szCs w:val="21"/>
              </w:rPr>
            </w:pPr>
            <w:r w:rsidRPr="00F324AE">
              <w:rPr>
                <w:rFonts w:ascii="宋体" w:hAnsi="宋体" w:cs="宋体" w:hint="eastAsia"/>
                <w:color w:val="000000"/>
                <w:szCs w:val="21"/>
              </w:rPr>
              <w:t>★</w:t>
            </w:r>
            <w:r w:rsidRPr="00F324AE">
              <w:rPr>
                <w:rFonts w:ascii="宋体" w:hAnsi="宋体" w:hint="eastAsia"/>
                <w:color w:val="000000"/>
                <w:kern w:val="0"/>
                <w:szCs w:val="21"/>
              </w:rPr>
              <w:t>导师工作管理</w:t>
            </w:r>
          </w:p>
        </w:tc>
        <w:tc>
          <w:tcPr>
            <w:tcW w:w="5322" w:type="dxa"/>
            <w:shd w:val="clear" w:color="auto" w:fill="auto"/>
          </w:tcPr>
          <w:p w14:paraId="237BF5B9" w14:textId="0F655757" w:rsidR="001455FB" w:rsidRPr="00F324AE" w:rsidRDefault="001455FB" w:rsidP="001455FB">
            <w:pPr>
              <w:rPr>
                <w:rFonts w:ascii="宋体" w:hAnsi="宋体" w:cs="宋体"/>
                <w:color w:val="000000"/>
                <w:szCs w:val="21"/>
              </w:rPr>
            </w:pPr>
            <w:r w:rsidRPr="00F324AE">
              <w:rPr>
                <w:rFonts w:ascii="宋体" w:hAnsi="宋体" w:cs="宋体" w:hint="eastAsia"/>
                <w:color w:val="000000"/>
                <w:szCs w:val="21"/>
              </w:rPr>
              <w:t>系统支持学员在线选择导师，并通过审核后完成导师配对。学员年度培训指导计划信息；</w:t>
            </w:r>
          </w:p>
        </w:tc>
      </w:tr>
      <w:tr w:rsidR="001455FB" w:rsidRPr="00F324AE" w14:paraId="0A880380" w14:textId="77777777" w:rsidTr="005A4630">
        <w:tc>
          <w:tcPr>
            <w:tcW w:w="1450" w:type="dxa"/>
            <w:vMerge/>
          </w:tcPr>
          <w:p w14:paraId="26C76515" w14:textId="77777777" w:rsidR="001455FB" w:rsidRPr="00F324AE" w:rsidRDefault="001455FB" w:rsidP="001455FB">
            <w:pPr>
              <w:spacing w:line="360" w:lineRule="auto"/>
              <w:rPr>
                <w:rFonts w:ascii="宋体" w:hAnsi="宋体"/>
                <w:color w:val="000000"/>
                <w:kern w:val="0"/>
                <w:szCs w:val="21"/>
              </w:rPr>
            </w:pPr>
          </w:p>
        </w:tc>
        <w:tc>
          <w:tcPr>
            <w:tcW w:w="1524" w:type="dxa"/>
            <w:vMerge w:val="restart"/>
            <w:shd w:val="clear" w:color="auto" w:fill="auto"/>
            <w:vAlign w:val="center"/>
          </w:tcPr>
          <w:p w14:paraId="4A7D8DED" w14:textId="77777777" w:rsidR="001455FB" w:rsidRPr="00F324AE" w:rsidRDefault="001455FB" w:rsidP="001455FB">
            <w:pPr>
              <w:rPr>
                <w:rFonts w:ascii="宋体" w:hAnsi="宋体"/>
                <w:color w:val="000000"/>
                <w:kern w:val="0"/>
                <w:szCs w:val="21"/>
              </w:rPr>
            </w:pPr>
            <w:r w:rsidRPr="00F324AE">
              <w:rPr>
                <w:rFonts w:ascii="宋体" w:hAnsi="宋体" w:cs="宋体" w:hint="eastAsia"/>
                <w:color w:val="000000"/>
                <w:szCs w:val="21"/>
              </w:rPr>
              <w:t>★</w:t>
            </w:r>
            <w:r w:rsidRPr="00F324AE">
              <w:rPr>
                <w:rFonts w:ascii="宋体" w:hAnsi="宋体" w:hint="eastAsia"/>
                <w:color w:val="000000"/>
                <w:kern w:val="0"/>
                <w:szCs w:val="21"/>
              </w:rPr>
              <w:t>教学活动管理</w:t>
            </w:r>
          </w:p>
        </w:tc>
        <w:tc>
          <w:tcPr>
            <w:tcW w:w="5322" w:type="dxa"/>
            <w:shd w:val="clear" w:color="auto" w:fill="auto"/>
          </w:tcPr>
          <w:p w14:paraId="4DBA98E2" w14:textId="77777777" w:rsidR="001455FB" w:rsidRPr="00F324AE" w:rsidRDefault="001455FB" w:rsidP="001455FB">
            <w:pPr>
              <w:rPr>
                <w:rFonts w:ascii="宋体" w:hAnsi="宋体" w:cs="宋体"/>
                <w:color w:val="000000"/>
                <w:szCs w:val="21"/>
              </w:rPr>
            </w:pPr>
            <w:r w:rsidRPr="00F324AE">
              <w:rPr>
                <w:rFonts w:ascii="宋体" w:hAnsi="宋体" w:cs="宋体" w:hint="eastAsia"/>
                <w:color w:val="000000"/>
                <w:szCs w:val="21"/>
              </w:rPr>
              <w:t>教学活动指标管理：支持医院管理员维护各科每月教学活动开展数量信息。</w:t>
            </w:r>
          </w:p>
        </w:tc>
      </w:tr>
      <w:tr w:rsidR="001455FB" w:rsidRPr="00F324AE" w14:paraId="3B74BCC3" w14:textId="77777777" w:rsidTr="005A4630">
        <w:tc>
          <w:tcPr>
            <w:tcW w:w="1450" w:type="dxa"/>
            <w:vMerge/>
          </w:tcPr>
          <w:p w14:paraId="1EFB0079" w14:textId="77777777" w:rsidR="001455FB" w:rsidRPr="00F324AE" w:rsidRDefault="001455FB" w:rsidP="001455FB">
            <w:pPr>
              <w:spacing w:line="360" w:lineRule="auto"/>
              <w:rPr>
                <w:rFonts w:ascii="宋体" w:hAnsi="宋体"/>
                <w:color w:val="000000"/>
                <w:kern w:val="0"/>
                <w:szCs w:val="21"/>
              </w:rPr>
            </w:pPr>
          </w:p>
        </w:tc>
        <w:tc>
          <w:tcPr>
            <w:tcW w:w="1524" w:type="dxa"/>
            <w:vMerge/>
            <w:shd w:val="clear" w:color="auto" w:fill="auto"/>
            <w:vAlign w:val="center"/>
          </w:tcPr>
          <w:p w14:paraId="1E4DD390" w14:textId="77777777" w:rsidR="001455FB" w:rsidRPr="00F324AE" w:rsidRDefault="001455FB" w:rsidP="001455FB">
            <w:pPr>
              <w:rPr>
                <w:rFonts w:ascii="宋体" w:hAnsi="宋体"/>
                <w:color w:val="000000"/>
                <w:kern w:val="0"/>
                <w:szCs w:val="21"/>
              </w:rPr>
            </w:pPr>
          </w:p>
        </w:tc>
        <w:tc>
          <w:tcPr>
            <w:tcW w:w="5322" w:type="dxa"/>
            <w:shd w:val="clear" w:color="auto" w:fill="auto"/>
          </w:tcPr>
          <w:p w14:paraId="2AB9F83B" w14:textId="77777777" w:rsidR="001455FB" w:rsidRPr="00F324AE" w:rsidRDefault="001455FB" w:rsidP="001455FB">
            <w:pPr>
              <w:rPr>
                <w:rFonts w:ascii="宋体" w:hAnsi="宋体" w:cs="宋体"/>
                <w:color w:val="000000"/>
                <w:szCs w:val="21"/>
              </w:rPr>
            </w:pPr>
            <w:r w:rsidRPr="00F324AE">
              <w:rPr>
                <w:rFonts w:ascii="宋体" w:hAnsi="宋体" w:cs="宋体" w:hint="eastAsia"/>
                <w:color w:val="000000"/>
                <w:szCs w:val="21"/>
              </w:rPr>
              <w:t>教学活动查询：系统支持管理员查询教学活动信息，包括活动基本信息、活动教案、活动现场照片以及活动出勤率信息。</w:t>
            </w:r>
          </w:p>
        </w:tc>
      </w:tr>
      <w:tr w:rsidR="001455FB" w:rsidRPr="00F324AE" w14:paraId="59C8A855" w14:textId="77777777" w:rsidTr="005A4630">
        <w:tc>
          <w:tcPr>
            <w:tcW w:w="1450" w:type="dxa"/>
            <w:vMerge/>
          </w:tcPr>
          <w:p w14:paraId="087A49B4" w14:textId="77777777" w:rsidR="001455FB" w:rsidRPr="00F324AE" w:rsidRDefault="001455FB" w:rsidP="001455FB">
            <w:pPr>
              <w:spacing w:line="360" w:lineRule="auto"/>
              <w:rPr>
                <w:rFonts w:ascii="宋体" w:hAnsi="宋体"/>
                <w:color w:val="000000"/>
                <w:kern w:val="0"/>
                <w:szCs w:val="21"/>
              </w:rPr>
            </w:pPr>
          </w:p>
        </w:tc>
        <w:tc>
          <w:tcPr>
            <w:tcW w:w="1524" w:type="dxa"/>
            <w:vMerge/>
            <w:shd w:val="clear" w:color="auto" w:fill="auto"/>
            <w:vAlign w:val="center"/>
          </w:tcPr>
          <w:p w14:paraId="566A2F18" w14:textId="77777777" w:rsidR="001455FB" w:rsidRPr="00F324AE" w:rsidRDefault="001455FB" w:rsidP="001455FB">
            <w:pPr>
              <w:rPr>
                <w:rFonts w:ascii="宋体" w:hAnsi="宋体"/>
                <w:color w:val="000000"/>
                <w:kern w:val="0"/>
                <w:szCs w:val="21"/>
              </w:rPr>
            </w:pPr>
          </w:p>
        </w:tc>
        <w:tc>
          <w:tcPr>
            <w:tcW w:w="5322" w:type="dxa"/>
            <w:shd w:val="clear" w:color="auto" w:fill="auto"/>
          </w:tcPr>
          <w:p w14:paraId="429D881B" w14:textId="77777777" w:rsidR="001455FB" w:rsidRPr="00F324AE" w:rsidRDefault="001455FB" w:rsidP="001455FB">
            <w:pPr>
              <w:rPr>
                <w:rFonts w:ascii="宋体" w:hAnsi="宋体" w:cs="宋体"/>
                <w:color w:val="000000"/>
                <w:szCs w:val="21"/>
              </w:rPr>
            </w:pPr>
            <w:r w:rsidRPr="00F324AE">
              <w:rPr>
                <w:rFonts w:ascii="宋体" w:hAnsi="宋体" w:cs="宋体" w:hint="eastAsia"/>
                <w:color w:val="000000"/>
                <w:szCs w:val="21"/>
              </w:rPr>
              <w:t>教学活动发布管理：科室及带教老师可发布教学活动信息，活动主讲人可为师资、学员，须支持小程序端实现功能。</w:t>
            </w:r>
          </w:p>
          <w:p w14:paraId="307B4C3A" w14:textId="77777777" w:rsidR="001455FB" w:rsidRPr="00F324AE" w:rsidRDefault="001455FB" w:rsidP="001455FB">
            <w:pPr>
              <w:rPr>
                <w:rFonts w:ascii="宋体" w:hAnsi="宋体" w:cs="宋体"/>
                <w:color w:val="000000"/>
                <w:szCs w:val="21"/>
              </w:rPr>
            </w:pPr>
            <w:r w:rsidRPr="00F324AE">
              <w:rPr>
                <w:rFonts w:ascii="宋体" w:hAnsi="宋体" w:cs="宋体" w:hint="eastAsia"/>
                <w:color w:val="000000"/>
                <w:szCs w:val="21"/>
              </w:rPr>
              <w:t>1、</w:t>
            </w:r>
            <w:r w:rsidRPr="00F324AE">
              <w:rPr>
                <w:rFonts w:ascii="宋体" w:hAnsi="宋体" w:cs="宋体"/>
                <w:color w:val="000000"/>
                <w:szCs w:val="21"/>
              </w:rPr>
              <w:t>可</w:t>
            </w:r>
            <w:r w:rsidRPr="00F324AE">
              <w:rPr>
                <w:rFonts w:ascii="宋体" w:hAnsi="宋体" w:cs="宋体" w:hint="eastAsia"/>
                <w:color w:val="000000"/>
                <w:szCs w:val="21"/>
              </w:rPr>
              <w:t>审核</w:t>
            </w:r>
            <w:r w:rsidRPr="00F324AE">
              <w:rPr>
                <w:rFonts w:ascii="宋体" w:hAnsi="宋体" w:cs="宋体"/>
                <w:color w:val="000000"/>
                <w:szCs w:val="21"/>
              </w:rPr>
              <w:t>教学活动信息</w:t>
            </w:r>
            <w:r w:rsidRPr="00F324AE">
              <w:rPr>
                <w:rFonts w:ascii="宋体" w:hAnsi="宋体" w:cs="宋体" w:hint="eastAsia"/>
                <w:color w:val="000000"/>
                <w:szCs w:val="21"/>
              </w:rPr>
              <w:t>。</w:t>
            </w:r>
          </w:p>
          <w:p w14:paraId="05280D70" w14:textId="77777777" w:rsidR="001455FB" w:rsidRPr="00F324AE" w:rsidRDefault="001455FB" w:rsidP="001455FB">
            <w:pPr>
              <w:rPr>
                <w:rFonts w:ascii="宋体" w:hAnsi="宋体" w:cs="宋体"/>
                <w:color w:val="000000"/>
                <w:szCs w:val="21"/>
              </w:rPr>
            </w:pPr>
            <w:r w:rsidRPr="00F324AE">
              <w:rPr>
                <w:rFonts w:ascii="宋体" w:hAnsi="宋体" w:cs="宋体"/>
                <w:color w:val="000000"/>
                <w:szCs w:val="21"/>
              </w:rPr>
              <w:t>2</w:t>
            </w:r>
            <w:r w:rsidRPr="00F324AE">
              <w:rPr>
                <w:rFonts w:ascii="宋体" w:hAnsi="宋体" w:cs="宋体" w:hint="eastAsia"/>
                <w:color w:val="000000"/>
                <w:szCs w:val="21"/>
              </w:rPr>
              <w:t>、当前科室轮转学员默认参加，可进行请假操作，计算出勤率。</w:t>
            </w:r>
          </w:p>
          <w:p w14:paraId="790430BE" w14:textId="0CC7C88B" w:rsidR="001455FB" w:rsidRPr="001455FB" w:rsidRDefault="001455FB" w:rsidP="001455FB">
            <w:pPr>
              <w:jc w:val="left"/>
              <w:rPr>
                <w:rFonts w:ascii="宋体" w:hAnsi="宋体" w:cs="宋体"/>
                <w:color w:val="000000"/>
                <w:szCs w:val="21"/>
              </w:rPr>
            </w:pPr>
            <w:r w:rsidRPr="001455FB">
              <w:rPr>
                <w:rFonts w:ascii="宋体" w:hAnsi="宋体" w:cs="宋体"/>
                <w:color w:val="000000"/>
                <w:szCs w:val="21"/>
              </w:rPr>
              <w:t>3</w:t>
            </w:r>
            <w:r w:rsidRPr="001455FB">
              <w:rPr>
                <w:rFonts w:ascii="宋体" w:hAnsi="宋体" w:cs="宋体" w:hint="eastAsia"/>
                <w:color w:val="000000"/>
                <w:szCs w:val="21"/>
              </w:rPr>
              <w:t>、管理员及科室管理员可自由</w:t>
            </w:r>
            <w:r w:rsidRPr="001455FB">
              <w:rPr>
                <w:rFonts w:ascii="宋体" w:hAnsi="宋体" w:cs="宋体"/>
                <w:color w:val="000000"/>
                <w:szCs w:val="21"/>
              </w:rPr>
              <w:t>设置教学活动</w:t>
            </w:r>
            <w:r w:rsidRPr="001455FB">
              <w:rPr>
                <w:rFonts w:ascii="宋体" w:hAnsi="宋体" w:cs="宋体" w:hint="eastAsia"/>
                <w:color w:val="000000"/>
                <w:szCs w:val="21"/>
              </w:rPr>
              <w:t>签到方式及签到</w:t>
            </w:r>
            <w:r w:rsidRPr="001455FB">
              <w:rPr>
                <w:rFonts w:ascii="宋体" w:hAnsi="宋体" w:cs="宋体"/>
                <w:color w:val="000000"/>
                <w:szCs w:val="21"/>
              </w:rPr>
              <w:t>时间</w:t>
            </w:r>
            <w:r w:rsidRPr="001455FB">
              <w:rPr>
                <w:rFonts w:ascii="宋体" w:hAnsi="宋体" w:cs="宋体" w:hint="eastAsia"/>
                <w:color w:val="000000"/>
                <w:szCs w:val="21"/>
              </w:rPr>
              <w:t>范围。</w:t>
            </w:r>
          </w:p>
          <w:p w14:paraId="26677BFE" w14:textId="77777777" w:rsidR="001455FB" w:rsidRPr="00F324AE" w:rsidRDefault="001455FB" w:rsidP="001455FB">
            <w:pPr>
              <w:rPr>
                <w:rFonts w:ascii="宋体" w:hAnsi="宋体" w:cs="宋体"/>
                <w:color w:val="000000"/>
                <w:szCs w:val="21"/>
              </w:rPr>
            </w:pPr>
            <w:r w:rsidRPr="00F324AE">
              <w:rPr>
                <w:rFonts w:ascii="宋体" w:hAnsi="宋体" w:cs="宋体"/>
                <w:color w:val="000000"/>
                <w:szCs w:val="21"/>
              </w:rPr>
              <w:lastRenderedPageBreak/>
              <w:t>4</w:t>
            </w:r>
            <w:r w:rsidRPr="00F324AE">
              <w:rPr>
                <w:rFonts w:ascii="宋体" w:hAnsi="宋体" w:cs="宋体" w:hint="eastAsia"/>
                <w:color w:val="000000"/>
                <w:szCs w:val="21"/>
              </w:rPr>
              <w:t>、管理员可设置每月科室教活动数量要求，支持按活动类型设置</w:t>
            </w:r>
          </w:p>
          <w:p w14:paraId="755CA6A3" w14:textId="77777777" w:rsidR="001455FB" w:rsidRDefault="001455FB" w:rsidP="001455FB">
            <w:pPr>
              <w:rPr>
                <w:rFonts w:ascii="宋体" w:hAnsi="宋体" w:cs="宋体"/>
                <w:color w:val="000000"/>
                <w:szCs w:val="21"/>
              </w:rPr>
            </w:pPr>
            <w:r w:rsidRPr="00F324AE">
              <w:rPr>
                <w:rFonts w:ascii="宋体" w:hAnsi="宋体" w:cs="宋体" w:hint="eastAsia"/>
                <w:color w:val="000000"/>
                <w:szCs w:val="21"/>
              </w:rPr>
              <w:t>5、支持管理员针对每个教学活动配置督导表单并设置督导人员进行活动督导</w:t>
            </w:r>
          </w:p>
          <w:p w14:paraId="7E71BF63" w14:textId="119A8FEA" w:rsidR="001455FB" w:rsidRPr="001455FB" w:rsidRDefault="001455FB" w:rsidP="001455FB">
            <w:pPr>
              <w:jc w:val="left"/>
              <w:rPr>
                <w:rFonts w:ascii="宋体" w:hAnsi="宋体" w:cs="宋体"/>
                <w:color w:val="000000"/>
                <w:szCs w:val="21"/>
              </w:rPr>
            </w:pPr>
            <w:r w:rsidRPr="001455FB">
              <w:rPr>
                <w:rFonts w:ascii="宋体" w:hAnsi="宋体" w:cs="宋体" w:hint="eastAsia"/>
                <w:color w:val="000000"/>
                <w:szCs w:val="21"/>
              </w:rPr>
              <w:t>6、支持实现单个教学活动发布和系列活动发布功能。</w:t>
            </w:r>
          </w:p>
          <w:p w14:paraId="6B0C8148" w14:textId="2DC61564" w:rsidR="001455FB" w:rsidRPr="001455FB" w:rsidRDefault="001455FB" w:rsidP="00DF0D4A">
            <w:pPr>
              <w:jc w:val="left"/>
            </w:pPr>
            <w:r w:rsidRPr="001455FB">
              <w:rPr>
                <w:rFonts w:ascii="宋体" w:hAnsi="宋体" w:cs="宋体"/>
                <w:color w:val="000000"/>
                <w:szCs w:val="21"/>
              </w:rPr>
              <w:t>7</w:t>
            </w:r>
            <w:r w:rsidRPr="001455FB">
              <w:rPr>
                <w:rFonts w:ascii="宋体" w:hAnsi="宋体" w:cs="宋体" w:hint="eastAsia"/>
                <w:color w:val="000000"/>
                <w:szCs w:val="21"/>
              </w:rPr>
              <w:t>、支持设置活动参加学员类型，且当前科室轮转学员默认参加，可进行请假操作，计算出勤率。</w:t>
            </w:r>
          </w:p>
        </w:tc>
      </w:tr>
      <w:tr w:rsidR="001455FB" w:rsidRPr="00F324AE" w14:paraId="3825FB9C" w14:textId="77777777" w:rsidTr="005A4630">
        <w:tc>
          <w:tcPr>
            <w:tcW w:w="1450" w:type="dxa"/>
            <w:vMerge/>
          </w:tcPr>
          <w:p w14:paraId="01EEA46B" w14:textId="77777777" w:rsidR="001455FB" w:rsidRPr="00F324AE" w:rsidRDefault="001455FB" w:rsidP="001455FB">
            <w:pPr>
              <w:spacing w:line="360" w:lineRule="auto"/>
              <w:rPr>
                <w:rFonts w:ascii="宋体" w:hAnsi="宋体"/>
                <w:color w:val="000000"/>
                <w:kern w:val="0"/>
                <w:szCs w:val="21"/>
              </w:rPr>
            </w:pPr>
          </w:p>
        </w:tc>
        <w:tc>
          <w:tcPr>
            <w:tcW w:w="1524" w:type="dxa"/>
            <w:shd w:val="clear" w:color="auto" w:fill="auto"/>
            <w:vAlign w:val="center"/>
          </w:tcPr>
          <w:p w14:paraId="3B2640B0" w14:textId="77777777" w:rsidR="001455FB" w:rsidRPr="00F324AE" w:rsidRDefault="001455FB" w:rsidP="001455FB">
            <w:pPr>
              <w:rPr>
                <w:rFonts w:ascii="宋体" w:hAnsi="宋体"/>
                <w:color w:val="000000"/>
                <w:kern w:val="0"/>
                <w:szCs w:val="21"/>
              </w:rPr>
            </w:pPr>
            <w:r w:rsidRPr="00F324AE">
              <w:rPr>
                <w:rFonts w:ascii="宋体" w:hAnsi="宋体" w:cs="宋体" w:hint="eastAsia"/>
                <w:color w:val="000000"/>
                <w:szCs w:val="21"/>
              </w:rPr>
              <w:t>★</w:t>
            </w:r>
            <w:r w:rsidRPr="00F324AE">
              <w:rPr>
                <w:rFonts w:ascii="宋体" w:hAnsi="宋体" w:hint="eastAsia"/>
                <w:color w:val="000000"/>
                <w:kern w:val="0"/>
                <w:szCs w:val="21"/>
              </w:rPr>
              <w:t>讲座信息管理</w:t>
            </w:r>
          </w:p>
        </w:tc>
        <w:tc>
          <w:tcPr>
            <w:tcW w:w="5322" w:type="dxa"/>
            <w:shd w:val="clear" w:color="auto" w:fill="auto"/>
          </w:tcPr>
          <w:p w14:paraId="458C7309" w14:textId="77777777" w:rsidR="001455FB" w:rsidRPr="00F324AE" w:rsidRDefault="001455FB" w:rsidP="001455FB">
            <w:pPr>
              <w:rPr>
                <w:rFonts w:ascii="宋体" w:hAnsi="宋体" w:cs="宋体"/>
                <w:color w:val="000000"/>
                <w:szCs w:val="21"/>
              </w:rPr>
            </w:pPr>
            <w:r w:rsidRPr="00F324AE">
              <w:rPr>
                <w:rFonts w:ascii="宋体" w:hAnsi="宋体" w:cs="宋体" w:hint="eastAsia"/>
                <w:color w:val="000000"/>
                <w:szCs w:val="21"/>
              </w:rPr>
              <w:t>医院管理员须可按角色进行精准对象发布讲座，同时按学员角色时，可精准到年级和专业。参加对象可进行请假操作，同时可自动生成学员活动参加率统计。</w:t>
            </w:r>
          </w:p>
        </w:tc>
      </w:tr>
      <w:tr w:rsidR="001455FB" w:rsidRPr="00F324AE" w14:paraId="350796F0" w14:textId="77777777" w:rsidTr="005A4630">
        <w:tc>
          <w:tcPr>
            <w:tcW w:w="1450" w:type="dxa"/>
            <w:vMerge/>
          </w:tcPr>
          <w:p w14:paraId="24325342" w14:textId="77777777" w:rsidR="001455FB" w:rsidRPr="00F324AE" w:rsidRDefault="001455FB" w:rsidP="001455FB">
            <w:pPr>
              <w:spacing w:line="360" w:lineRule="auto"/>
              <w:rPr>
                <w:rFonts w:ascii="宋体" w:hAnsi="宋体"/>
                <w:color w:val="000000"/>
                <w:kern w:val="0"/>
                <w:szCs w:val="21"/>
              </w:rPr>
            </w:pPr>
          </w:p>
        </w:tc>
        <w:tc>
          <w:tcPr>
            <w:tcW w:w="1524" w:type="dxa"/>
            <w:vMerge w:val="restart"/>
            <w:shd w:val="clear" w:color="auto" w:fill="auto"/>
            <w:vAlign w:val="center"/>
          </w:tcPr>
          <w:p w14:paraId="39B0DEAC" w14:textId="77777777" w:rsidR="001455FB" w:rsidRPr="00F324AE" w:rsidRDefault="001455FB" w:rsidP="001455FB">
            <w:pPr>
              <w:rPr>
                <w:rFonts w:ascii="宋体" w:hAnsi="宋体"/>
                <w:color w:val="000000"/>
                <w:kern w:val="0"/>
                <w:szCs w:val="21"/>
              </w:rPr>
            </w:pPr>
            <w:r w:rsidRPr="00F324AE">
              <w:rPr>
                <w:rFonts w:ascii="宋体" w:hAnsi="宋体" w:cs="宋体" w:hint="eastAsia"/>
                <w:color w:val="000000"/>
                <w:szCs w:val="21"/>
              </w:rPr>
              <w:t>★</w:t>
            </w:r>
            <w:r w:rsidRPr="00F324AE">
              <w:rPr>
                <w:rFonts w:ascii="宋体" w:hAnsi="宋体" w:hint="eastAsia"/>
                <w:color w:val="000000"/>
                <w:kern w:val="0"/>
                <w:szCs w:val="21"/>
              </w:rPr>
              <w:t>3</w:t>
            </w:r>
            <w:r w:rsidRPr="00F324AE">
              <w:rPr>
                <w:rFonts w:ascii="宋体" w:hAnsi="宋体"/>
                <w:color w:val="000000"/>
                <w:kern w:val="0"/>
                <w:szCs w:val="21"/>
              </w:rPr>
              <w:t>60</w:t>
            </w:r>
            <w:r w:rsidRPr="00F324AE">
              <w:rPr>
                <w:rFonts w:ascii="宋体" w:hAnsi="宋体" w:hint="eastAsia"/>
                <w:color w:val="000000"/>
                <w:kern w:val="0"/>
                <w:szCs w:val="21"/>
              </w:rPr>
              <w:t>度评价管理</w:t>
            </w:r>
          </w:p>
        </w:tc>
        <w:tc>
          <w:tcPr>
            <w:tcW w:w="5322" w:type="dxa"/>
            <w:shd w:val="clear" w:color="auto" w:fill="auto"/>
          </w:tcPr>
          <w:p w14:paraId="515B4234" w14:textId="77777777" w:rsidR="001455FB" w:rsidRPr="00F324AE" w:rsidRDefault="001455FB" w:rsidP="001455FB">
            <w:pPr>
              <w:rPr>
                <w:rFonts w:ascii="宋体" w:hAnsi="宋体" w:cs="宋体"/>
                <w:color w:val="000000"/>
                <w:szCs w:val="21"/>
              </w:rPr>
            </w:pPr>
            <w:r w:rsidRPr="00F324AE">
              <w:rPr>
                <w:rFonts w:ascii="宋体" w:hAnsi="宋体" w:cs="宋体" w:hint="eastAsia"/>
                <w:color w:val="000000"/>
                <w:szCs w:val="21"/>
              </w:rPr>
              <w:t>系统须支持按科室类型维护的相互评价指标信息。</w:t>
            </w:r>
          </w:p>
        </w:tc>
      </w:tr>
      <w:tr w:rsidR="001455FB" w:rsidRPr="00F324AE" w14:paraId="07F583DD" w14:textId="77777777" w:rsidTr="005A4630">
        <w:tc>
          <w:tcPr>
            <w:tcW w:w="1450" w:type="dxa"/>
            <w:vMerge/>
          </w:tcPr>
          <w:p w14:paraId="7F364B0D" w14:textId="77777777" w:rsidR="001455FB" w:rsidRPr="00F324AE" w:rsidRDefault="001455FB" w:rsidP="001455FB">
            <w:pPr>
              <w:spacing w:line="360" w:lineRule="auto"/>
              <w:rPr>
                <w:rFonts w:ascii="宋体" w:hAnsi="宋体"/>
                <w:color w:val="000000"/>
                <w:kern w:val="0"/>
                <w:szCs w:val="21"/>
              </w:rPr>
            </w:pPr>
          </w:p>
        </w:tc>
        <w:tc>
          <w:tcPr>
            <w:tcW w:w="1524" w:type="dxa"/>
            <w:vMerge/>
            <w:shd w:val="clear" w:color="auto" w:fill="auto"/>
            <w:vAlign w:val="center"/>
          </w:tcPr>
          <w:p w14:paraId="60EA3811" w14:textId="77777777" w:rsidR="001455FB" w:rsidRPr="00F324AE" w:rsidRDefault="001455FB" w:rsidP="001455FB">
            <w:pPr>
              <w:rPr>
                <w:rFonts w:ascii="宋体" w:hAnsi="宋体"/>
                <w:color w:val="000000"/>
                <w:kern w:val="0"/>
                <w:szCs w:val="21"/>
              </w:rPr>
            </w:pPr>
          </w:p>
        </w:tc>
        <w:tc>
          <w:tcPr>
            <w:tcW w:w="5322" w:type="dxa"/>
            <w:shd w:val="clear" w:color="auto" w:fill="auto"/>
          </w:tcPr>
          <w:p w14:paraId="1475D83E" w14:textId="51D6AC06" w:rsidR="001455FB" w:rsidRPr="00F324AE" w:rsidRDefault="001455FB" w:rsidP="001455FB">
            <w:pPr>
              <w:rPr>
                <w:rFonts w:ascii="宋体" w:hAnsi="宋体" w:cs="宋体"/>
                <w:color w:val="000000"/>
                <w:szCs w:val="21"/>
              </w:rPr>
            </w:pPr>
            <w:r w:rsidRPr="00F324AE">
              <w:rPr>
                <w:rFonts w:ascii="宋体" w:hAnsi="宋体" w:cs="宋体" w:hint="eastAsia"/>
                <w:color w:val="000000"/>
                <w:szCs w:val="21"/>
              </w:rPr>
              <w:t>系统支持学员对带教老师、学员对科室、带教对学员、护士对学员、同行对学员等按评价指标进行评价；</w:t>
            </w:r>
            <w:r w:rsidRPr="00F324AE">
              <w:rPr>
                <w:rFonts w:ascii="宋体" w:hAnsi="宋体" w:cs="宋体"/>
                <w:color w:val="000000"/>
                <w:szCs w:val="21"/>
              </w:rPr>
              <w:t xml:space="preserve"> </w:t>
            </w:r>
          </w:p>
        </w:tc>
      </w:tr>
      <w:tr w:rsidR="001455FB" w:rsidRPr="00F324AE" w14:paraId="6C7507B3" w14:textId="77777777" w:rsidTr="005A4630">
        <w:tc>
          <w:tcPr>
            <w:tcW w:w="1450" w:type="dxa"/>
            <w:vMerge/>
          </w:tcPr>
          <w:p w14:paraId="70D077BE" w14:textId="77777777" w:rsidR="001455FB" w:rsidRPr="00F324AE" w:rsidRDefault="001455FB" w:rsidP="001455FB">
            <w:pPr>
              <w:spacing w:line="360" w:lineRule="auto"/>
              <w:rPr>
                <w:rFonts w:ascii="宋体" w:hAnsi="宋体"/>
                <w:color w:val="000000"/>
                <w:kern w:val="0"/>
                <w:szCs w:val="21"/>
              </w:rPr>
            </w:pPr>
          </w:p>
        </w:tc>
        <w:tc>
          <w:tcPr>
            <w:tcW w:w="1524" w:type="dxa"/>
            <w:shd w:val="clear" w:color="auto" w:fill="auto"/>
            <w:vAlign w:val="center"/>
          </w:tcPr>
          <w:p w14:paraId="088EB8A6" w14:textId="77777777" w:rsidR="001455FB" w:rsidRPr="00F324AE" w:rsidRDefault="001455FB" w:rsidP="001455FB">
            <w:pPr>
              <w:rPr>
                <w:rFonts w:ascii="宋体" w:hAnsi="宋体"/>
                <w:color w:val="000000"/>
                <w:kern w:val="0"/>
                <w:szCs w:val="21"/>
              </w:rPr>
            </w:pPr>
            <w:r w:rsidRPr="00F324AE">
              <w:rPr>
                <w:rFonts w:ascii="宋体" w:hAnsi="宋体" w:hint="eastAsia"/>
                <w:color w:val="000000"/>
                <w:kern w:val="0"/>
                <w:szCs w:val="21"/>
              </w:rPr>
              <w:t>督导工作管理</w:t>
            </w:r>
          </w:p>
        </w:tc>
        <w:tc>
          <w:tcPr>
            <w:tcW w:w="5322" w:type="dxa"/>
            <w:shd w:val="clear" w:color="auto" w:fill="auto"/>
          </w:tcPr>
          <w:p w14:paraId="664E7F43" w14:textId="33925220" w:rsidR="001455FB" w:rsidRPr="00F324AE" w:rsidRDefault="001455FB" w:rsidP="001455FB">
            <w:pPr>
              <w:rPr>
                <w:rFonts w:ascii="宋体" w:hAnsi="宋体" w:cs="宋体"/>
                <w:color w:val="000000"/>
                <w:szCs w:val="21"/>
              </w:rPr>
            </w:pPr>
            <w:r w:rsidRPr="00F324AE">
              <w:rPr>
                <w:rFonts w:ascii="宋体" w:hAnsi="宋体" w:cs="宋体" w:hint="eastAsia"/>
                <w:color w:val="000000"/>
                <w:szCs w:val="21"/>
              </w:rPr>
              <w:t>教学活动督导：系统支持针对教学活动开展督导工作，选择督导人员及督导表单进行教学活动督导</w:t>
            </w:r>
          </w:p>
        </w:tc>
      </w:tr>
      <w:tr w:rsidR="001455FB" w:rsidRPr="00F324AE" w14:paraId="55126A63" w14:textId="77777777" w:rsidTr="005A4630">
        <w:tc>
          <w:tcPr>
            <w:tcW w:w="1450" w:type="dxa"/>
            <w:vMerge/>
          </w:tcPr>
          <w:p w14:paraId="44558723" w14:textId="77777777" w:rsidR="001455FB" w:rsidRPr="00F324AE" w:rsidRDefault="001455FB" w:rsidP="001455FB">
            <w:pPr>
              <w:spacing w:line="360" w:lineRule="auto"/>
              <w:rPr>
                <w:rFonts w:ascii="宋体" w:hAnsi="宋体" w:cs="宋体"/>
                <w:color w:val="000000"/>
                <w:szCs w:val="21"/>
              </w:rPr>
            </w:pPr>
          </w:p>
        </w:tc>
        <w:tc>
          <w:tcPr>
            <w:tcW w:w="1524" w:type="dxa"/>
            <w:shd w:val="clear" w:color="auto" w:fill="auto"/>
            <w:vAlign w:val="center"/>
          </w:tcPr>
          <w:p w14:paraId="202E3431" w14:textId="21705723" w:rsidR="001455FB" w:rsidRPr="00F324AE" w:rsidRDefault="001455FB" w:rsidP="001455FB">
            <w:pPr>
              <w:rPr>
                <w:rFonts w:ascii="宋体" w:hAnsi="宋体" w:cs="宋体"/>
                <w:color w:val="000000"/>
                <w:szCs w:val="21"/>
              </w:rPr>
            </w:pPr>
            <w:r w:rsidRPr="00F324AE">
              <w:rPr>
                <w:rFonts w:ascii="宋体" w:hAnsi="宋体" w:cs="宋体" w:hint="eastAsia"/>
                <w:color w:val="000000"/>
                <w:szCs w:val="21"/>
              </w:rPr>
              <w:t>绩效信息管理</w:t>
            </w:r>
          </w:p>
        </w:tc>
        <w:tc>
          <w:tcPr>
            <w:tcW w:w="5322" w:type="dxa"/>
            <w:shd w:val="clear" w:color="auto" w:fill="auto"/>
          </w:tcPr>
          <w:p w14:paraId="18502119" w14:textId="646A50E7" w:rsidR="001455FB" w:rsidRPr="00F324AE" w:rsidRDefault="001455FB" w:rsidP="001455FB">
            <w:pPr>
              <w:rPr>
                <w:rFonts w:ascii="宋体" w:hAnsi="宋体" w:cs="宋体"/>
                <w:color w:val="000000"/>
                <w:szCs w:val="21"/>
              </w:rPr>
            </w:pPr>
            <w:r>
              <w:rPr>
                <w:rFonts w:ascii="宋体" w:hAnsi="宋体" w:cs="宋体" w:hint="eastAsia"/>
                <w:color w:val="000000"/>
                <w:szCs w:val="21"/>
              </w:rPr>
              <w:t>系统根据所选时间段自动抓取带教师资带教学员数量信息。</w:t>
            </w:r>
          </w:p>
        </w:tc>
      </w:tr>
      <w:tr w:rsidR="001455FB" w:rsidRPr="00F324AE" w14:paraId="0570A550" w14:textId="77777777" w:rsidTr="005A4630">
        <w:tc>
          <w:tcPr>
            <w:tcW w:w="1450" w:type="dxa"/>
            <w:vMerge/>
          </w:tcPr>
          <w:p w14:paraId="47FC37D9" w14:textId="77777777" w:rsidR="001455FB" w:rsidRPr="00F324AE" w:rsidRDefault="001455FB" w:rsidP="001455FB">
            <w:pPr>
              <w:spacing w:line="360" w:lineRule="auto"/>
              <w:rPr>
                <w:rFonts w:ascii="宋体" w:hAnsi="宋体" w:cs="宋体"/>
                <w:color w:val="000000"/>
                <w:szCs w:val="21"/>
              </w:rPr>
            </w:pPr>
          </w:p>
        </w:tc>
        <w:tc>
          <w:tcPr>
            <w:tcW w:w="1524" w:type="dxa"/>
            <w:shd w:val="clear" w:color="auto" w:fill="auto"/>
            <w:vAlign w:val="center"/>
          </w:tcPr>
          <w:p w14:paraId="31F7528E" w14:textId="77777777" w:rsidR="001455FB" w:rsidRPr="00F324AE" w:rsidRDefault="001455FB" w:rsidP="001455FB">
            <w:pPr>
              <w:rPr>
                <w:rFonts w:ascii="宋体" w:hAnsi="宋体" w:cs="宋体"/>
                <w:color w:val="000000"/>
                <w:szCs w:val="21"/>
              </w:rPr>
            </w:pPr>
            <w:r w:rsidRPr="00F324AE">
              <w:rPr>
                <w:rFonts w:ascii="宋体" w:hAnsi="宋体" w:cs="宋体" w:hint="eastAsia"/>
                <w:color w:val="000000"/>
                <w:szCs w:val="21"/>
              </w:rPr>
              <w:t>★移动端应用</w:t>
            </w:r>
          </w:p>
        </w:tc>
        <w:tc>
          <w:tcPr>
            <w:tcW w:w="5322" w:type="dxa"/>
            <w:shd w:val="clear" w:color="auto" w:fill="auto"/>
          </w:tcPr>
          <w:p w14:paraId="7826D970" w14:textId="77777777" w:rsidR="001455FB" w:rsidRPr="00F324AE" w:rsidRDefault="001455FB" w:rsidP="001455FB">
            <w:pPr>
              <w:rPr>
                <w:rFonts w:ascii="宋体" w:hAnsi="宋体" w:cs="宋体"/>
                <w:color w:val="000000"/>
                <w:szCs w:val="21"/>
              </w:rPr>
            </w:pPr>
            <w:r w:rsidRPr="00F324AE">
              <w:rPr>
                <w:rFonts w:ascii="宋体" w:hAnsi="宋体" w:cs="宋体" w:hint="eastAsia"/>
                <w:color w:val="000000"/>
                <w:szCs w:val="21"/>
              </w:rPr>
              <w:t>系统须支持微信小程序端应用，支持角色须包括：学员、带教、科室主任、教学秘书、医院管理员，须现场演示各角色功能信息。</w:t>
            </w:r>
          </w:p>
        </w:tc>
      </w:tr>
      <w:tr w:rsidR="001455FB" w:rsidRPr="00F324AE" w14:paraId="3ED491B9" w14:textId="77777777" w:rsidTr="006154DA">
        <w:tc>
          <w:tcPr>
            <w:tcW w:w="1450" w:type="dxa"/>
            <w:tcBorders>
              <w:top w:val="nil"/>
            </w:tcBorders>
          </w:tcPr>
          <w:p w14:paraId="60BB65CA" w14:textId="77777777" w:rsidR="001455FB" w:rsidRPr="00F324AE" w:rsidRDefault="001455FB" w:rsidP="001455FB">
            <w:pPr>
              <w:spacing w:line="360" w:lineRule="auto"/>
              <w:rPr>
                <w:rFonts w:ascii="宋体" w:hAnsi="宋体" w:cs="宋体"/>
                <w:color w:val="000000"/>
                <w:szCs w:val="21"/>
              </w:rPr>
            </w:pPr>
          </w:p>
        </w:tc>
        <w:tc>
          <w:tcPr>
            <w:tcW w:w="1524" w:type="dxa"/>
            <w:shd w:val="clear" w:color="auto" w:fill="auto"/>
            <w:vAlign w:val="center"/>
          </w:tcPr>
          <w:p w14:paraId="103CF05F" w14:textId="79F680F6" w:rsidR="001455FB" w:rsidRPr="001455FB" w:rsidRDefault="001455FB" w:rsidP="001455FB">
            <w:pPr>
              <w:rPr>
                <w:rFonts w:ascii="宋体" w:hAnsi="宋体" w:cs="宋体"/>
                <w:color w:val="000000"/>
                <w:szCs w:val="21"/>
              </w:rPr>
            </w:pPr>
            <w:r w:rsidRPr="001455FB">
              <w:rPr>
                <w:rFonts w:ascii="宋体" w:hAnsi="宋体" w:cs="宋体" w:hint="eastAsia"/>
                <w:color w:val="000000"/>
                <w:szCs w:val="21"/>
              </w:rPr>
              <w:t>★问卷信息管理</w:t>
            </w:r>
          </w:p>
        </w:tc>
        <w:tc>
          <w:tcPr>
            <w:tcW w:w="5322" w:type="dxa"/>
            <w:shd w:val="clear" w:color="auto" w:fill="auto"/>
          </w:tcPr>
          <w:p w14:paraId="00BE516F" w14:textId="053F4434" w:rsidR="001455FB" w:rsidRPr="009671F9" w:rsidRDefault="009671F9" w:rsidP="009671F9">
            <w:pPr>
              <w:jc w:val="left"/>
              <w:rPr>
                <w:rFonts w:ascii="宋体" w:hAnsi="宋体" w:cs="宋体"/>
                <w:color w:val="000000"/>
                <w:szCs w:val="21"/>
              </w:rPr>
            </w:pPr>
            <w:bookmarkStart w:id="1" w:name="_Hlk108788238"/>
            <w:r>
              <w:rPr>
                <w:rFonts w:ascii="宋体" w:hAnsi="宋体" w:cs="宋体" w:hint="eastAsia"/>
                <w:color w:val="000000"/>
                <w:szCs w:val="21"/>
              </w:rPr>
              <w:t>1、</w:t>
            </w:r>
            <w:r w:rsidR="001455FB" w:rsidRPr="009671F9">
              <w:rPr>
                <w:rFonts w:ascii="宋体" w:hAnsi="宋体" w:cs="宋体" w:hint="eastAsia"/>
                <w:color w:val="000000"/>
                <w:szCs w:val="21"/>
              </w:rPr>
              <w:t>支持管理员自主设置问卷信息，可自由设置问卷字段、问卷对象、问卷访问方式（链接、二维码</w:t>
            </w:r>
            <w:r w:rsidR="001455FB" w:rsidRPr="009671F9">
              <w:rPr>
                <w:rFonts w:ascii="宋体" w:hAnsi="宋体" w:cs="宋体"/>
                <w:color w:val="000000"/>
                <w:szCs w:val="21"/>
              </w:rPr>
              <w:t>）</w:t>
            </w:r>
            <w:r w:rsidR="001455FB" w:rsidRPr="009671F9">
              <w:rPr>
                <w:rFonts w:ascii="宋体" w:hAnsi="宋体" w:cs="宋体" w:hint="eastAsia"/>
                <w:color w:val="000000"/>
                <w:szCs w:val="21"/>
              </w:rPr>
              <w:t>。支持问卷对象所在地市信息记录，并可导出问卷结果信息。</w:t>
            </w:r>
          </w:p>
          <w:p w14:paraId="0CDE14E7" w14:textId="3DE9B151" w:rsidR="001455FB" w:rsidRPr="001455FB" w:rsidRDefault="009671F9" w:rsidP="001455FB">
            <w:pPr>
              <w:rPr>
                <w:rFonts w:ascii="宋体" w:hAnsi="宋体" w:cs="宋体"/>
                <w:color w:val="000000"/>
                <w:szCs w:val="21"/>
              </w:rPr>
            </w:pPr>
            <w:r>
              <w:rPr>
                <w:rFonts w:ascii="宋体" w:hAnsi="宋体" w:cs="宋体" w:hint="eastAsia"/>
                <w:color w:val="000000"/>
                <w:szCs w:val="21"/>
              </w:rPr>
              <w:t>2、</w:t>
            </w:r>
            <w:r w:rsidR="001455FB" w:rsidRPr="001455FB">
              <w:rPr>
                <w:rFonts w:ascii="宋体" w:hAnsi="宋体" w:cs="宋体" w:hint="eastAsia"/>
                <w:color w:val="000000"/>
                <w:szCs w:val="21"/>
              </w:rPr>
              <w:t>信息发布：支持管理员自由导入excel文件，自主设定查询字段以及查询结果展示字段信息，可通过链接和二维码进行信息查询。</w:t>
            </w:r>
            <w:bookmarkEnd w:id="1"/>
          </w:p>
        </w:tc>
      </w:tr>
    </w:tbl>
    <w:p w14:paraId="4EBDE0C8" w14:textId="1EB376E8" w:rsidR="00EA2283" w:rsidRDefault="00EA2283" w:rsidP="00EA2283">
      <w:pPr>
        <w:spacing w:before="120" w:line="360" w:lineRule="auto"/>
        <w:jc w:val="left"/>
        <w:rPr>
          <w:rFonts w:ascii="宋体" w:hAnsi="宋体" w:cs="宋体"/>
          <w:szCs w:val="21"/>
        </w:rPr>
      </w:pPr>
      <w:r>
        <w:rPr>
          <w:rFonts w:ascii="宋体" w:hAnsi="宋体" w:cs="宋体" w:hint="eastAsia"/>
          <w:b/>
          <w:sz w:val="22"/>
        </w:rPr>
        <w:t>（</w:t>
      </w:r>
      <w:r>
        <w:rPr>
          <w:rFonts w:ascii="宋体" w:hAnsi="宋体" w:cs="宋体"/>
          <w:b/>
          <w:sz w:val="22"/>
        </w:rPr>
        <w:t>2</w:t>
      </w:r>
      <w:r>
        <w:rPr>
          <w:rFonts w:ascii="宋体" w:hAnsi="宋体" w:cs="宋体" w:hint="eastAsia"/>
          <w:b/>
          <w:sz w:val="22"/>
        </w:rPr>
        <w:t>）</w:t>
      </w:r>
      <w:r>
        <w:rPr>
          <w:rFonts w:ascii="宋体" w:hAnsi="宋体" w:cs="宋体" w:hint="eastAsia"/>
          <w:szCs w:val="21"/>
        </w:rPr>
        <w:t>学习</w:t>
      </w:r>
      <w:r>
        <w:rPr>
          <w:rFonts w:hint="eastAsia"/>
        </w:rPr>
        <w:t>相关模块</w:t>
      </w:r>
      <w:r>
        <w:rPr>
          <w:rFonts w:ascii="宋体" w:hAnsi="宋体" w:cs="宋体" w:hint="eastAsia"/>
          <w:szCs w:val="21"/>
        </w:rPr>
        <w:t>：</w:t>
      </w:r>
    </w:p>
    <w:tbl>
      <w:tblPr>
        <w:tblW w:w="8359" w:type="dxa"/>
        <w:tblLook w:val="04A0" w:firstRow="1" w:lastRow="0" w:firstColumn="1" w:lastColumn="0" w:noHBand="0" w:noVBand="1"/>
      </w:tblPr>
      <w:tblGrid>
        <w:gridCol w:w="1413"/>
        <w:gridCol w:w="1559"/>
        <w:gridCol w:w="5387"/>
      </w:tblGrid>
      <w:tr w:rsidR="00EA2283" w:rsidRPr="00EA2283" w14:paraId="0B0B087D" w14:textId="77777777" w:rsidTr="00EA2283">
        <w:trPr>
          <w:trHeight w:val="465"/>
        </w:trPr>
        <w:tc>
          <w:tcPr>
            <w:tcW w:w="1413"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129A004" w14:textId="77777777" w:rsidR="00EA2283" w:rsidRPr="00EA2283" w:rsidRDefault="00EA2283" w:rsidP="00EA2283">
            <w:pPr>
              <w:widowControl/>
              <w:jc w:val="center"/>
              <w:rPr>
                <w:rFonts w:ascii="宋体" w:hAnsi="宋体" w:cs="宋体"/>
                <w:b/>
                <w:bCs/>
                <w:color w:val="000000"/>
                <w:kern w:val="0"/>
                <w:szCs w:val="21"/>
              </w:rPr>
            </w:pPr>
            <w:r w:rsidRPr="00EA2283">
              <w:rPr>
                <w:rFonts w:ascii="宋体" w:hAnsi="宋体" w:cs="宋体" w:hint="eastAsia"/>
                <w:b/>
                <w:bCs/>
                <w:color w:val="000000"/>
                <w:kern w:val="0"/>
                <w:szCs w:val="21"/>
              </w:rPr>
              <w:t>模块名称</w:t>
            </w:r>
          </w:p>
        </w:tc>
        <w:tc>
          <w:tcPr>
            <w:tcW w:w="1559" w:type="dxa"/>
            <w:tcBorders>
              <w:top w:val="single" w:sz="4" w:space="0" w:color="auto"/>
              <w:left w:val="nil"/>
              <w:bottom w:val="single" w:sz="4" w:space="0" w:color="auto"/>
              <w:right w:val="single" w:sz="4" w:space="0" w:color="auto"/>
            </w:tcBorders>
            <w:shd w:val="clear" w:color="000000" w:fill="D0CECE"/>
            <w:vAlign w:val="center"/>
            <w:hideMark/>
          </w:tcPr>
          <w:p w14:paraId="34EC5FBE" w14:textId="77777777" w:rsidR="00EA2283" w:rsidRPr="00EA2283" w:rsidRDefault="00EA2283" w:rsidP="00EA2283">
            <w:pPr>
              <w:widowControl/>
              <w:jc w:val="center"/>
              <w:rPr>
                <w:rFonts w:ascii="宋体" w:hAnsi="宋体" w:cs="宋体"/>
                <w:b/>
                <w:bCs/>
                <w:color w:val="000000"/>
                <w:kern w:val="0"/>
                <w:szCs w:val="21"/>
              </w:rPr>
            </w:pPr>
            <w:r w:rsidRPr="00EA2283">
              <w:rPr>
                <w:rFonts w:ascii="宋体" w:hAnsi="宋体" w:cs="宋体" w:hint="eastAsia"/>
                <w:b/>
                <w:bCs/>
                <w:color w:val="000000"/>
                <w:kern w:val="0"/>
                <w:szCs w:val="21"/>
              </w:rPr>
              <w:t>功能模块</w:t>
            </w:r>
          </w:p>
        </w:tc>
        <w:tc>
          <w:tcPr>
            <w:tcW w:w="5387" w:type="dxa"/>
            <w:tcBorders>
              <w:top w:val="single" w:sz="4" w:space="0" w:color="auto"/>
              <w:left w:val="nil"/>
              <w:bottom w:val="single" w:sz="4" w:space="0" w:color="auto"/>
              <w:right w:val="single" w:sz="4" w:space="0" w:color="auto"/>
            </w:tcBorders>
            <w:shd w:val="clear" w:color="000000" w:fill="D0CECE"/>
            <w:vAlign w:val="center"/>
            <w:hideMark/>
          </w:tcPr>
          <w:p w14:paraId="6B21CEE5" w14:textId="77777777" w:rsidR="00EA2283" w:rsidRPr="00EA2283" w:rsidRDefault="00EA2283" w:rsidP="00EA2283">
            <w:pPr>
              <w:widowControl/>
              <w:jc w:val="center"/>
              <w:rPr>
                <w:rFonts w:ascii="宋体" w:hAnsi="宋体" w:cs="宋体"/>
                <w:b/>
                <w:bCs/>
                <w:color w:val="000000"/>
                <w:kern w:val="0"/>
                <w:szCs w:val="21"/>
              </w:rPr>
            </w:pPr>
            <w:r w:rsidRPr="00EA2283">
              <w:rPr>
                <w:rFonts w:ascii="宋体" w:hAnsi="宋体" w:cs="宋体" w:hint="eastAsia"/>
                <w:b/>
                <w:bCs/>
                <w:color w:val="000000"/>
                <w:kern w:val="0"/>
                <w:szCs w:val="21"/>
              </w:rPr>
              <w:t>技术指标</w:t>
            </w:r>
          </w:p>
        </w:tc>
      </w:tr>
      <w:tr w:rsidR="00EA2283" w:rsidRPr="00EA2283" w14:paraId="4F308BBF" w14:textId="77777777" w:rsidTr="00EA2283">
        <w:trPr>
          <w:trHeight w:val="66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415164D3" w14:textId="77777777" w:rsidR="00EA2283" w:rsidRPr="00EA2283" w:rsidRDefault="00EA2283" w:rsidP="00EA2283">
            <w:pPr>
              <w:widowControl/>
              <w:jc w:val="center"/>
              <w:rPr>
                <w:rFonts w:ascii="宋体" w:hAnsi="宋体" w:cs="宋体"/>
                <w:color w:val="000000"/>
                <w:szCs w:val="21"/>
              </w:rPr>
            </w:pPr>
            <w:r w:rsidRPr="00EA2283">
              <w:rPr>
                <w:rFonts w:ascii="宋体" w:hAnsi="宋体" w:cs="宋体" w:hint="eastAsia"/>
                <w:color w:val="000000"/>
                <w:szCs w:val="21"/>
              </w:rPr>
              <w:t>管理员模块</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A95BC14" w14:textId="77777777" w:rsidR="00EA2283" w:rsidRPr="00EA2283" w:rsidRDefault="00EA2283" w:rsidP="00EA2283">
            <w:pPr>
              <w:widowControl/>
              <w:jc w:val="center"/>
              <w:rPr>
                <w:rFonts w:ascii="宋体" w:hAnsi="宋体" w:cs="宋体"/>
                <w:color w:val="000000"/>
                <w:szCs w:val="21"/>
              </w:rPr>
            </w:pPr>
            <w:r w:rsidRPr="00EA2283">
              <w:rPr>
                <w:rFonts w:ascii="宋体" w:hAnsi="宋体" w:cs="宋体" w:hint="eastAsia"/>
                <w:color w:val="000000"/>
                <w:szCs w:val="21"/>
              </w:rPr>
              <w:t>基础设置</w:t>
            </w:r>
          </w:p>
        </w:tc>
        <w:tc>
          <w:tcPr>
            <w:tcW w:w="5387" w:type="dxa"/>
            <w:tcBorders>
              <w:top w:val="nil"/>
              <w:left w:val="nil"/>
              <w:bottom w:val="single" w:sz="4" w:space="0" w:color="auto"/>
              <w:right w:val="single" w:sz="4" w:space="0" w:color="auto"/>
            </w:tcBorders>
            <w:shd w:val="clear" w:color="auto" w:fill="auto"/>
            <w:vAlign w:val="center"/>
            <w:hideMark/>
          </w:tcPr>
          <w:p w14:paraId="0D5D4BC5"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由管理员角色完成，可对整个系统进行基础数据的建立与维护：</w:t>
            </w:r>
          </w:p>
        </w:tc>
      </w:tr>
      <w:tr w:rsidR="00EA2283" w:rsidRPr="00EA2283" w14:paraId="254FFEBA" w14:textId="77777777" w:rsidTr="00EA2283">
        <w:trPr>
          <w:trHeight w:val="660"/>
        </w:trPr>
        <w:tc>
          <w:tcPr>
            <w:tcW w:w="1413" w:type="dxa"/>
            <w:vMerge/>
            <w:tcBorders>
              <w:top w:val="nil"/>
              <w:left w:val="single" w:sz="4" w:space="0" w:color="auto"/>
              <w:bottom w:val="single" w:sz="4" w:space="0" w:color="auto"/>
              <w:right w:val="single" w:sz="4" w:space="0" w:color="auto"/>
            </w:tcBorders>
            <w:vAlign w:val="center"/>
            <w:hideMark/>
          </w:tcPr>
          <w:p w14:paraId="146E0DA9"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5D0EB5C1"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185F9125"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1、管理用户：完成用户的增改查以及启用、停用、还原密码操作。</w:t>
            </w:r>
          </w:p>
        </w:tc>
      </w:tr>
      <w:tr w:rsidR="00EA2283" w:rsidRPr="00EA2283" w14:paraId="3912A02C" w14:textId="77777777" w:rsidTr="00EA2283">
        <w:trPr>
          <w:trHeight w:val="660"/>
        </w:trPr>
        <w:tc>
          <w:tcPr>
            <w:tcW w:w="1413" w:type="dxa"/>
            <w:vMerge/>
            <w:tcBorders>
              <w:top w:val="nil"/>
              <w:left w:val="single" w:sz="4" w:space="0" w:color="auto"/>
              <w:bottom w:val="single" w:sz="4" w:space="0" w:color="auto"/>
              <w:right w:val="single" w:sz="4" w:space="0" w:color="auto"/>
            </w:tcBorders>
            <w:vAlign w:val="center"/>
            <w:hideMark/>
          </w:tcPr>
          <w:p w14:paraId="08EBE796"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5D2019F1"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33901216"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2、角色管理：管理员添加各管理角色，可针对角色权限进行配置，修改。</w:t>
            </w:r>
          </w:p>
        </w:tc>
      </w:tr>
      <w:tr w:rsidR="00EA2283" w:rsidRPr="00EA2283" w14:paraId="3124BA79" w14:textId="77777777" w:rsidTr="00EA2283">
        <w:trPr>
          <w:trHeight w:val="660"/>
        </w:trPr>
        <w:tc>
          <w:tcPr>
            <w:tcW w:w="1413" w:type="dxa"/>
            <w:vMerge/>
            <w:tcBorders>
              <w:top w:val="nil"/>
              <w:left w:val="single" w:sz="4" w:space="0" w:color="auto"/>
              <w:bottom w:val="single" w:sz="4" w:space="0" w:color="auto"/>
              <w:right w:val="single" w:sz="4" w:space="0" w:color="auto"/>
            </w:tcBorders>
            <w:vAlign w:val="center"/>
            <w:hideMark/>
          </w:tcPr>
          <w:p w14:paraId="1A978B15"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42BF68F7"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442A9862"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3、医院维护：完成医院信息的增加、修改、停用、启用，并为医院配置维护人员。</w:t>
            </w:r>
          </w:p>
        </w:tc>
      </w:tr>
      <w:tr w:rsidR="00EA2283" w:rsidRPr="00EA2283" w14:paraId="1F5C75A3" w14:textId="77777777" w:rsidTr="00EA2283">
        <w:trPr>
          <w:trHeight w:val="990"/>
        </w:trPr>
        <w:tc>
          <w:tcPr>
            <w:tcW w:w="1413" w:type="dxa"/>
            <w:vMerge/>
            <w:tcBorders>
              <w:top w:val="nil"/>
              <w:left w:val="single" w:sz="4" w:space="0" w:color="auto"/>
              <w:bottom w:val="single" w:sz="4" w:space="0" w:color="auto"/>
              <w:right w:val="single" w:sz="4" w:space="0" w:color="auto"/>
            </w:tcBorders>
            <w:vAlign w:val="center"/>
            <w:hideMark/>
          </w:tcPr>
          <w:p w14:paraId="691289BF"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073B63C5"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0C6F27F4" w14:textId="77777777" w:rsidR="00EA2283" w:rsidRPr="00EA2283" w:rsidRDefault="00EA2283" w:rsidP="00EA2283">
            <w:pPr>
              <w:widowControl/>
              <w:rPr>
                <w:rFonts w:ascii="宋体" w:hAnsi="宋体" w:cs="宋体"/>
                <w:color w:val="000000"/>
                <w:szCs w:val="21"/>
              </w:rPr>
            </w:pPr>
            <w:r w:rsidRPr="00EA2283">
              <w:rPr>
                <w:rFonts w:ascii="宋体" w:hAnsi="宋体" w:cs="宋体" w:hint="eastAsia"/>
                <w:color w:val="000000"/>
                <w:szCs w:val="21"/>
              </w:rPr>
              <w:t>4、专业管理：实现专业信息的增加、修改、停用、启用，明确专业的具体涵盖面积。</w:t>
            </w:r>
          </w:p>
        </w:tc>
      </w:tr>
      <w:tr w:rsidR="00EA2283" w:rsidRPr="00EA2283" w14:paraId="6EE9494A" w14:textId="77777777" w:rsidTr="00EA2283">
        <w:trPr>
          <w:trHeight w:val="660"/>
        </w:trPr>
        <w:tc>
          <w:tcPr>
            <w:tcW w:w="1413" w:type="dxa"/>
            <w:vMerge/>
            <w:tcBorders>
              <w:top w:val="nil"/>
              <w:left w:val="single" w:sz="4" w:space="0" w:color="auto"/>
              <w:bottom w:val="single" w:sz="4" w:space="0" w:color="auto"/>
              <w:right w:val="single" w:sz="4" w:space="0" w:color="auto"/>
            </w:tcBorders>
            <w:vAlign w:val="center"/>
            <w:hideMark/>
          </w:tcPr>
          <w:p w14:paraId="3919B852"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2AC0EDEB"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467418D4" w14:textId="77777777" w:rsidR="00EA2283" w:rsidRPr="00EA2283" w:rsidRDefault="00EA2283" w:rsidP="00EA2283">
            <w:pPr>
              <w:widowControl/>
              <w:rPr>
                <w:rFonts w:ascii="宋体" w:hAnsi="宋体" w:cs="宋体"/>
                <w:color w:val="000000"/>
                <w:szCs w:val="21"/>
              </w:rPr>
            </w:pPr>
            <w:r w:rsidRPr="00EA2283">
              <w:rPr>
                <w:rFonts w:ascii="宋体" w:hAnsi="宋体" w:cs="宋体" w:hint="eastAsia"/>
                <w:color w:val="000000"/>
                <w:szCs w:val="21"/>
              </w:rPr>
              <w:t>5、科目管理：实现科目信息的增加、修改、停用、启用，完成科目之间的关联。</w:t>
            </w:r>
          </w:p>
        </w:tc>
      </w:tr>
      <w:tr w:rsidR="00EA2283" w:rsidRPr="00EA2283" w14:paraId="1E347898" w14:textId="77777777" w:rsidTr="00EA2283">
        <w:trPr>
          <w:trHeight w:val="660"/>
        </w:trPr>
        <w:tc>
          <w:tcPr>
            <w:tcW w:w="1413" w:type="dxa"/>
            <w:vMerge/>
            <w:tcBorders>
              <w:top w:val="nil"/>
              <w:left w:val="single" w:sz="4" w:space="0" w:color="auto"/>
              <w:bottom w:val="single" w:sz="4" w:space="0" w:color="auto"/>
              <w:right w:val="single" w:sz="4" w:space="0" w:color="auto"/>
            </w:tcBorders>
            <w:vAlign w:val="center"/>
            <w:hideMark/>
          </w:tcPr>
          <w:p w14:paraId="06AD98A4"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4CC58FB0"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5226310C" w14:textId="77777777" w:rsidR="00EA2283" w:rsidRPr="00EA2283" w:rsidRDefault="00EA2283" w:rsidP="00EA2283">
            <w:pPr>
              <w:widowControl/>
              <w:rPr>
                <w:rFonts w:ascii="宋体" w:hAnsi="宋体" w:cs="宋体"/>
                <w:color w:val="000000"/>
                <w:szCs w:val="21"/>
              </w:rPr>
            </w:pPr>
            <w:r w:rsidRPr="00EA2283">
              <w:rPr>
                <w:rFonts w:ascii="宋体" w:hAnsi="宋体" w:cs="宋体" w:hint="eastAsia"/>
                <w:color w:val="000000"/>
                <w:szCs w:val="21"/>
              </w:rPr>
              <w:t>6、广告管理：管理员作用于学员登录页面的展示内容，用于内容推荐等。</w:t>
            </w:r>
          </w:p>
        </w:tc>
      </w:tr>
      <w:tr w:rsidR="00EA2283" w:rsidRPr="00EA2283" w14:paraId="089C72E8" w14:textId="77777777" w:rsidTr="00EA2283">
        <w:trPr>
          <w:trHeight w:val="990"/>
        </w:trPr>
        <w:tc>
          <w:tcPr>
            <w:tcW w:w="1413" w:type="dxa"/>
            <w:vMerge/>
            <w:tcBorders>
              <w:top w:val="nil"/>
              <w:left w:val="single" w:sz="4" w:space="0" w:color="auto"/>
              <w:bottom w:val="single" w:sz="4" w:space="0" w:color="auto"/>
              <w:right w:val="single" w:sz="4" w:space="0" w:color="auto"/>
            </w:tcBorders>
            <w:vAlign w:val="center"/>
            <w:hideMark/>
          </w:tcPr>
          <w:p w14:paraId="5E0333E3"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3BEA6F0C"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2BB2E232" w14:textId="77777777" w:rsidR="00EA2283" w:rsidRPr="00EA2283" w:rsidRDefault="00EA2283" w:rsidP="00EA2283">
            <w:pPr>
              <w:widowControl/>
              <w:rPr>
                <w:rFonts w:ascii="宋体" w:hAnsi="宋体" w:cs="宋体"/>
                <w:color w:val="000000"/>
                <w:szCs w:val="21"/>
              </w:rPr>
            </w:pPr>
            <w:r w:rsidRPr="00EA2283">
              <w:rPr>
                <w:rFonts w:ascii="宋体" w:hAnsi="宋体" w:cs="宋体" w:hint="eastAsia"/>
                <w:color w:val="000000"/>
                <w:szCs w:val="21"/>
              </w:rPr>
              <w:t>7、字典设置：根据需求配置有效的专业术语字典，如培训类别、公共课程、资源类型等。</w:t>
            </w:r>
          </w:p>
        </w:tc>
      </w:tr>
      <w:tr w:rsidR="00EA2283" w:rsidRPr="00EA2283" w14:paraId="4218C0D0" w14:textId="77777777" w:rsidTr="00EA2283">
        <w:trPr>
          <w:trHeight w:val="1650"/>
        </w:trPr>
        <w:tc>
          <w:tcPr>
            <w:tcW w:w="1413" w:type="dxa"/>
            <w:vMerge/>
            <w:tcBorders>
              <w:top w:val="nil"/>
              <w:left w:val="single" w:sz="4" w:space="0" w:color="auto"/>
              <w:bottom w:val="single" w:sz="4" w:space="0" w:color="auto"/>
              <w:right w:val="single" w:sz="4" w:space="0" w:color="auto"/>
            </w:tcBorders>
            <w:vAlign w:val="center"/>
            <w:hideMark/>
          </w:tcPr>
          <w:p w14:paraId="74F0E07B"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57E0C359"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64B30020" w14:textId="77777777" w:rsidR="00EA2283" w:rsidRPr="00EA2283" w:rsidRDefault="00EA2283" w:rsidP="00EA2283">
            <w:pPr>
              <w:widowControl/>
              <w:rPr>
                <w:rFonts w:ascii="宋体" w:hAnsi="宋体" w:cs="宋体"/>
                <w:color w:val="000000"/>
                <w:szCs w:val="21"/>
              </w:rPr>
            </w:pPr>
            <w:r w:rsidRPr="00EA2283">
              <w:rPr>
                <w:rFonts w:ascii="宋体" w:hAnsi="宋体" w:cs="宋体" w:hint="eastAsia"/>
                <w:color w:val="000000"/>
                <w:szCs w:val="21"/>
              </w:rPr>
              <w:t>8.地理信息：鉴于平台的使用场景不同，可适用于单机构、多机构的业务场景，地理信息主要用于多机构下的机构地理信息维护，此平台主要用于医院地理信息的维护。</w:t>
            </w:r>
          </w:p>
        </w:tc>
      </w:tr>
      <w:tr w:rsidR="00EA2283" w:rsidRPr="00EA2283" w14:paraId="06B9579D" w14:textId="77777777" w:rsidTr="00EA2283">
        <w:trPr>
          <w:trHeight w:val="1650"/>
        </w:trPr>
        <w:tc>
          <w:tcPr>
            <w:tcW w:w="1413" w:type="dxa"/>
            <w:vMerge/>
            <w:tcBorders>
              <w:top w:val="nil"/>
              <w:left w:val="single" w:sz="4" w:space="0" w:color="auto"/>
              <w:bottom w:val="single" w:sz="4" w:space="0" w:color="auto"/>
              <w:right w:val="single" w:sz="4" w:space="0" w:color="auto"/>
            </w:tcBorders>
            <w:vAlign w:val="center"/>
            <w:hideMark/>
          </w:tcPr>
          <w:p w14:paraId="4AA9C8B3"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6E854C66"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0AD0C8F0" w14:textId="06F97D68" w:rsidR="00EA2283" w:rsidRPr="00EA2283" w:rsidRDefault="001533FC" w:rsidP="00EA2283">
            <w:pPr>
              <w:widowControl/>
              <w:rPr>
                <w:rFonts w:ascii="宋体" w:hAnsi="宋体" w:cs="宋体"/>
                <w:color w:val="000000"/>
                <w:szCs w:val="21"/>
              </w:rPr>
            </w:pPr>
            <w:r w:rsidRPr="00F324AE">
              <w:rPr>
                <w:rFonts w:ascii="宋体" w:hAnsi="宋体" w:cs="宋体" w:hint="eastAsia"/>
                <w:color w:val="000000"/>
                <w:szCs w:val="21"/>
              </w:rPr>
              <w:t>★</w:t>
            </w:r>
            <w:r w:rsidR="00EA2283" w:rsidRPr="00EA2283">
              <w:rPr>
                <w:rFonts w:ascii="宋体" w:hAnsi="宋体" w:cs="宋体" w:hint="eastAsia"/>
                <w:color w:val="000000"/>
                <w:szCs w:val="21"/>
              </w:rPr>
              <w:t>9、参数设置：对系统基础参数进行配置，可设置学员登录平台的页面个性化设置、使用过程中的功能权限配置等，例如：学员在观看视频中是否开启防挂机校验。</w:t>
            </w:r>
          </w:p>
        </w:tc>
      </w:tr>
      <w:tr w:rsidR="00EA2283" w:rsidRPr="00EA2283" w14:paraId="7D9AB7D6" w14:textId="77777777" w:rsidTr="00EA2283">
        <w:trPr>
          <w:trHeight w:val="1320"/>
        </w:trPr>
        <w:tc>
          <w:tcPr>
            <w:tcW w:w="1413" w:type="dxa"/>
            <w:vMerge/>
            <w:tcBorders>
              <w:top w:val="nil"/>
              <w:left w:val="single" w:sz="4" w:space="0" w:color="auto"/>
              <w:bottom w:val="single" w:sz="4" w:space="0" w:color="auto"/>
              <w:right w:val="single" w:sz="4" w:space="0" w:color="auto"/>
            </w:tcBorders>
            <w:vAlign w:val="center"/>
            <w:hideMark/>
          </w:tcPr>
          <w:p w14:paraId="0F62CCE6" w14:textId="77777777" w:rsidR="00EA2283" w:rsidRPr="00EA2283" w:rsidRDefault="00EA2283" w:rsidP="00EA2283">
            <w:pPr>
              <w:widowControl/>
              <w:jc w:val="left"/>
              <w:rPr>
                <w:rFonts w:ascii="宋体" w:hAnsi="宋体" w:cs="宋体"/>
                <w:color w:val="000000"/>
                <w:szCs w:val="21"/>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C5B4322" w14:textId="77777777" w:rsidR="00EA2283" w:rsidRPr="00EA2283" w:rsidRDefault="00EA2283" w:rsidP="00EA2283">
            <w:pPr>
              <w:widowControl/>
              <w:jc w:val="center"/>
              <w:rPr>
                <w:rFonts w:ascii="宋体" w:hAnsi="宋体" w:cs="宋体"/>
                <w:color w:val="000000"/>
                <w:szCs w:val="21"/>
              </w:rPr>
            </w:pPr>
            <w:r w:rsidRPr="00EA2283">
              <w:rPr>
                <w:rFonts w:ascii="宋体" w:hAnsi="宋体" w:cs="宋体" w:hint="eastAsia"/>
                <w:color w:val="000000"/>
                <w:szCs w:val="21"/>
              </w:rPr>
              <w:t>课程/资源管理</w:t>
            </w:r>
          </w:p>
        </w:tc>
        <w:tc>
          <w:tcPr>
            <w:tcW w:w="5387" w:type="dxa"/>
            <w:tcBorders>
              <w:top w:val="nil"/>
              <w:left w:val="nil"/>
              <w:bottom w:val="single" w:sz="4" w:space="0" w:color="auto"/>
              <w:right w:val="single" w:sz="4" w:space="0" w:color="auto"/>
            </w:tcBorders>
            <w:shd w:val="clear" w:color="auto" w:fill="auto"/>
            <w:vAlign w:val="center"/>
            <w:hideMark/>
          </w:tcPr>
          <w:p w14:paraId="342B564E"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管理员根据维护的学员专业、基地、公共科目等基础信息，为学员设置培训课程并上传对应的课程资源，主要包括：</w:t>
            </w:r>
          </w:p>
        </w:tc>
      </w:tr>
      <w:tr w:rsidR="00EA2283" w:rsidRPr="00EA2283" w14:paraId="21646FFF" w14:textId="77777777" w:rsidTr="00EA2283">
        <w:trPr>
          <w:trHeight w:val="1320"/>
        </w:trPr>
        <w:tc>
          <w:tcPr>
            <w:tcW w:w="1413" w:type="dxa"/>
            <w:vMerge/>
            <w:tcBorders>
              <w:top w:val="nil"/>
              <w:left w:val="single" w:sz="4" w:space="0" w:color="auto"/>
              <w:bottom w:val="single" w:sz="4" w:space="0" w:color="auto"/>
              <w:right w:val="single" w:sz="4" w:space="0" w:color="auto"/>
            </w:tcBorders>
            <w:vAlign w:val="center"/>
            <w:hideMark/>
          </w:tcPr>
          <w:p w14:paraId="338B9437"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0CC1C50B"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00B10048" w14:textId="77777777" w:rsidR="00EA2283" w:rsidRPr="00EA2283" w:rsidRDefault="00EA2283" w:rsidP="00EA2283">
            <w:pPr>
              <w:widowControl/>
              <w:rPr>
                <w:rFonts w:ascii="宋体" w:hAnsi="宋体" w:cs="宋体"/>
                <w:color w:val="000000"/>
                <w:szCs w:val="21"/>
              </w:rPr>
            </w:pPr>
            <w:r w:rsidRPr="00EA2283">
              <w:rPr>
                <w:rFonts w:ascii="宋体" w:hAnsi="宋体" w:cs="宋体" w:hint="eastAsia"/>
                <w:color w:val="000000"/>
                <w:szCs w:val="21"/>
              </w:rPr>
              <w:t>1、专业课程/资源管理：主要维护培训学员所涉猎的专业课程，学员可统筹化学习系列科室信息，将多个共性的科室规范化为某一具体专业供学员学习。</w:t>
            </w:r>
          </w:p>
        </w:tc>
      </w:tr>
      <w:tr w:rsidR="00EA2283" w:rsidRPr="00EA2283" w14:paraId="700A6EFA" w14:textId="77777777" w:rsidTr="00EA2283">
        <w:trPr>
          <w:trHeight w:val="990"/>
        </w:trPr>
        <w:tc>
          <w:tcPr>
            <w:tcW w:w="1413" w:type="dxa"/>
            <w:vMerge/>
            <w:tcBorders>
              <w:top w:val="nil"/>
              <w:left w:val="single" w:sz="4" w:space="0" w:color="auto"/>
              <w:bottom w:val="single" w:sz="4" w:space="0" w:color="auto"/>
              <w:right w:val="single" w:sz="4" w:space="0" w:color="auto"/>
            </w:tcBorders>
            <w:vAlign w:val="center"/>
            <w:hideMark/>
          </w:tcPr>
          <w:p w14:paraId="25295910"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3E4A8E78"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4D487702"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2、基地课程/资源管理：主要根据基地的培训需要为该基地的学员配置的专有课程，具体信息有基地管理员配置。</w:t>
            </w:r>
          </w:p>
        </w:tc>
      </w:tr>
      <w:tr w:rsidR="00EA2283" w:rsidRPr="00EA2283" w14:paraId="696C4E04" w14:textId="77777777" w:rsidTr="00EA2283">
        <w:trPr>
          <w:trHeight w:val="990"/>
        </w:trPr>
        <w:tc>
          <w:tcPr>
            <w:tcW w:w="1413" w:type="dxa"/>
            <w:vMerge/>
            <w:tcBorders>
              <w:top w:val="nil"/>
              <w:left w:val="single" w:sz="4" w:space="0" w:color="auto"/>
              <w:bottom w:val="single" w:sz="4" w:space="0" w:color="auto"/>
              <w:right w:val="single" w:sz="4" w:space="0" w:color="auto"/>
            </w:tcBorders>
            <w:vAlign w:val="center"/>
            <w:hideMark/>
          </w:tcPr>
          <w:p w14:paraId="5B505232"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336E3F3A"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277C5F9A"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3、公共课程/资源管理：主要维护培训学员须学习的公共课程，明确所有专业的学员都须学习的公共课程。</w:t>
            </w:r>
          </w:p>
        </w:tc>
      </w:tr>
      <w:tr w:rsidR="00EA2283" w:rsidRPr="00EA2283" w14:paraId="2559C674" w14:textId="77777777" w:rsidTr="00EA2283">
        <w:trPr>
          <w:trHeight w:val="990"/>
        </w:trPr>
        <w:tc>
          <w:tcPr>
            <w:tcW w:w="1413" w:type="dxa"/>
            <w:vMerge/>
            <w:tcBorders>
              <w:top w:val="nil"/>
              <w:left w:val="single" w:sz="4" w:space="0" w:color="auto"/>
              <w:bottom w:val="single" w:sz="4" w:space="0" w:color="auto"/>
              <w:right w:val="single" w:sz="4" w:space="0" w:color="auto"/>
            </w:tcBorders>
            <w:vAlign w:val="center"/>
            <w:hideMark/>
          </w:tcPr>
          <w:p w14:paraId="7AF9DCB2" w14:textId="77777777" w:rsidR="00EA2283" w:rsidRPr="00EA2283" w:rsidRDefault="00EA2283" w:rsidP="00EA2283">
            <w:pPr>
              <w:widowControl/>
              <w:jc w:val="left"/>
              <w:rPr>
                <w:rFonts w:ascii="宋体" w:hAnsi="宋体" w:cs="宋体"/>
                <w:color w:val="000000"/>
                <w:szCs w:val="21"/>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E94926C" w14:textId="77777777" w:rsidR="00EA2283" w:rsidRPr="00EA2283" w:rsidRDefault="00EA2283" w:rsidP="00EA2283">
            <w:pPr>
              <w:widowControl/>
              <w:jc w:val="center"/>
              <w:rPr>
                <w:rFonts w:ascii="宋体" w:hAnsi="宋体" w:cs="宋体"/>
                <w:color w:val="000000"/>
                <w:szCs w:val="21"/>
              </w:rPr>
            </w:pPr>
            <w:r w:rsidRPr="00EA2283">
              <w:rPr>
                <w:rFonts w:ascii="宋体" w:hAnsi="宋体" w:cs="宋体" w:hint="eastAsia"/>
                <w:color w:val="000000"/>
                <w:szCs w:val="21"/>
              </w:rPr>
              <w:t>统计</w:t>
            </w:r>
          </w:p>
        </w:tc>
        <w:tc>
          <w:tcPr>
            <w:tcW w:w="5387" w:type="dxa"/>
            <w:tcBorders>
              <w:top w:val="nil"/>
              <w:left w:val="nil"/>
              <w:bottom w:val="single" w:sz="4" w:space="0" w:color="auto"/>
              <w:right w:val="single" w:sz="4" w:space="0" w:color="auto"/>
            </w:tcBorders>
            <w:shd w:val="clear" w:color="auto" w:fill="auto"/>
            <w:vAlign w:val="center"/>
            <w:hideMark/>
          </w:tcPr>
          <w:p w14:paraId="04C21985"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1、课程统计：统计各类型课程下科目数量、资源数量、历史学习人数、完成人数以及评价均分。</w:t>
            </w:r>
          </w:p>
        </w:tc>
      </w:tr>
      <w:tr w:rsidR="00EA2283" w:rsidRPr="00EA2283" w14:paraId="674E19EF" w14:textId="77777777" w:rsidTr="00EA2283">
        <w:trPr>
          <w:trHeight w:val="660"/>
        </w:trPr>
        <w:tc>
          <w:tcPr>
            <w:tcW w:w="1413" w:type="dxa"/>
            <w:vMerge/>
            <w:tcBorders>
              <w:top w:val="nil"/>
              <w:left w:val="single" w:sz="4" w:space="0" w:color="auto"/>
              <w:bottom w:val="single" w:sz="4" w:space="0" w:color="auto"/>
              <w:right w:val="single" w:sz="4" w:space="0" w:color="auto"/>
            </w:tcBorders>
            <w:vAlign w:val="center"/>
            <w:hideMark/>
          </w:tcPr>
          <w:p w14:paraId="001F2065"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452A6469"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065ADFF3"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2、资源统计：统计各资源评价均分和学习次数。</w:t>
            </w:r>
          </w:p>
        </w:tc>
      </w:tr>
      <w:tr w:rsidR="00EA2283" w:rsidRPr="00EA2283" w14:paraId="1BBE24B0" w14:textId="77777777" w:rsidTr="00EA2283">
        <w:trPr>
          <w:trHeight w:val="330"/>
        </w:trPr>
        <w:tc>
          <w:tcPr>
            <w:tcW w:w="1413" w:type="dxa"/>
            <w:vMerge/>
            <w:tcBorders>
              <w:top w:val="nil"/>
              <w:left w:val="single" w:sz="4" w:space="0" w:color="auto"/>
              <w:bottom w:val="single" w:sz="4" w:space="0" w:color="auto"/>
              <w:right w:val="single" w:sz="4" w:space="0" w:color="auto"/>
            </w:tcBorders>
            <w:vAlign w:val="center"/>
            <w:hideMark/>
          </w:tcPr>
          <w:p w14:paraId="3A45C98E"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22521D5C"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433D24EB"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3、学员统计：统计各学员学习课程数。</w:t>
            </w:r>
          </w:p>
        </w:tc>
      </w:tr>
      <w:tr w:rsidR="00EA2283" w:rsidRPr="00EA2283" w14:paraId="6AE38633" w14:textId="77777777" w:rsidTr="00EA2283">
        <w:trPr>
          <w:trHeight w:val="660"/>
        </w:trPr>
        <w:tc>
          <w:tcPr>
            <w:tcW w:w="1413" w:type="dxa"/>
            <w:vMerge/>
            <w:tcBorders>
              <w:top w:val="nil"/>
              <w:left w:val="single" w:sz="4" w:space="0" w:color="auto"/>
              <w:bottom w:val="single" w:sz="4" w:space="0" w:color="auto"/>
              <w:right w:val="single" w:sz="4" w:space="0" w:color="auto"/>
            </w:tcBorders>
            <w:vAlign w:val="center"/>
            <w:hideMark/>
          </w:tcPr>
          <w:p w14:paraId="68923B31" w14:textId="77777777" w:rsidR="00EA2283" w:rsidRPr="00EA2283" w:rsidRDefault="00EA2283" w:rsidP="00EA2283">
            <w:pPr>
              <w:widowControl/>
              <w:jc w:val="left"/>
              <w:rPr>
                <w:rFonts w:ascii="宋体" w:hAnsi="宋体" w:cs="宋体"/>
                <w:color w:val="000000"/>
                <w:szCs w:val="21"/>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CF5BD0A" w14:textId="77777777" w:rsidR="00EA2283" w:rsidRPr="00EA2283" w:rsidRDefault="00EA2283" w:rsidP="00EA2283">
            <w:pPr>
              <w:widowControl/>
              <w:jc w:val="center"/>
              <w:rPr>
                <w:rFonts w:ascii="宋体" w:hAnsi="宋体" w:cs="宋体"/>
                <w:color w:val="000000"/>
                <w:szCs w:val="21"/>
              </w:rPr>
            </w:pPr>
            <w:r w:rsidRPr="00EA2283">
              <w:rPr>
                <w:rFonts w:ascii="宋体" w:hAnsi="宋体" w:cs="宋体" w:hint="eastAsia"/>
                <w:color w:val="000000"/>
                <w:szCs w:val="21"/>
              </w:rPr>
              <w:t>用户管理</w:t>
            </w:r>
          </w:p>
        </w:tc>
        <w:tc>
          <w:tcPr>
            <w:tcW w:w="5387" w:type="dxa"/>
            <w:tcBorders>
              <w:top w:val="nil"/>
              <w:left w:val="nil"/>
              <w:bottom w:val="single" w:sz="4" w:space="0" w:color="auto"/>
              <w:right w:val="single" w:sz="4" w:space="0" w:color="auto"/>
            </w:tcBorders>
            <w:shd w:val="clear" w:color="auto" w:fill="auto"/>
            <w:vAlign w:val="center"/>
            <w:hideMark/>
          </w:tcPr>
          <w:p w14:paraId="0A61F43D"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1、医院账号管理：增删改查管理员账号信息。</w:t>
            </w:r>
          </w:p>
        </w:tc>
      </w:tr>
      <w:tr w:rsidR="00EA2283" w:rsidRPr="00EA2283" w14:paraId="0D87DCB2" w14:textId="77777777" w:rsidTr="00EA2283">
        <w:trPr>
          <w:trHeight w:val="660"/>
        </w:trPr>
        <w:tc>
          <w:tcPr>
            <w:tcW w:w="1413" w:type="dxa"/>
            <w:vMerge/>
            <w:tcBorders>
              <w:top w:val="nil"/>
              <w:left w:val="single" w:sz="4" w:space="0" w:color="auto"/>
              <w:bottom w:val="single" w:sz="4" w:space="0" w:color="auto"/>
              <w:right w:val="single" w:sz="4" w:space="0" w:color="auto"/>
            </w:tcBorders>
            <w:vAlign w:val="center"/>
            <w:hideMark/>
          </w:tcPr>
          <w:p w14:paraId="35A03BA7"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5F1D4983"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019A0A40"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2、培训学员管理：增删改查用户账号信息，可以批量导入、导出。</w:t>
            </w:r>
          </w:p>
        </w:tc>
      </w:tr>
      <w:tr w:rsidR="00EA2283" w:rsidRPr="00EA2283" w14:paraId="558FDDC3" w14:textId="77777777" w:rsidTr="00EA2283">
        <w:trPr>
          <w:trHeight w:val="990"/>
        </w:trPr>
        <w:tc>
          <w:tcPr>
            <w:tcW w:w="1413" w:type="dxa"/>
            <w:vMerge/>
            <w:tcBorders>
              <w:top w:val="nil"/>
              <w:left w:val="single" w:sz="4" w:space="0" w:color="auto"/>
              <w:bottom w:val="single" w:sz="4" w:space="0" w:color="auto"/>
              <w:right w:val="single" w:sz="4" w:space="0" w:color="auto"/>
            </w:tcBorders>
            <w:vAlign w:val="center"/>
            <w:hideMark/>
          </w:tcPr>
          <w:p w14:paraId="302A48EC" w14:textId="77777777" w:rsidR="00EA2283" w:rsidRPr="00EA2283" w:rsidRDefault="00EA2283" w:rsidP="00EA2283">
            <w:pPr>
              <w:widowControl/>
              <w:jc w:val="left"/>
              <w:rPr>
                <w:rFonts w:ascii="宋体" w:hAnsi="宋体" w:cs="宋体"/>
                <w:color w:val="000000"/>
                <w:szCs w:val="21"/>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13C43D0" w14:textId="77777777" w:rsidR="00EA2283" w:rsidRPr="00EA2283" w:rsidRDefault="00EA2283" w:rsidP="00EA2283">
            <w:pPr>
              <w:widowControl/>
              <w:jc w:val="center"/>
              <w:rPr>
                <w:rFonts w:ascii="宋体" w:hAnsi="宋体" w:cs="宋体"/>
                <w:color w:val="000000"/>
                <w:szCs w:val="21"/>
              </w:rPr>
            </w:pPr>
            <w:r w:rsidRPr="00EA2283">
              <w:rPr>
                <w:rFonts w:ascii="宋体" w:hAnsi="宋体" w:cs="宋体" w:hint="eastAsia"/>
                <w:color w:val="000000"/>
                <w:szCs w:val="21"/>
              </w:rPr>
              <w:t>基础设置</w:t>
            </w:r>
          </w:p>
        </w:tc>
        <w:tc>
          <w:tcPr>
            <w:tcW w:w="5387" w:type="dxa"/>
            <w:tcBorders>
              <w:top w:val="nil"/>
              <w:left w:val="nil"/>
              <w:bottom w:val="single" w:sz="4" w:space="0" w:color="auto"/>
              <w:right w:val="single" w:sz="4" w:space="0" w:color="auto"/>
            </w:tcBorders>
            <w:shd w:val="clear" w:color="auto" w:fill="auto"/>
            <w:vAlign w:val="center"/>
            <w:hideMark/>
          </w:tcPr>
          <w:p w14:paraId="60025BFD"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医院管理员可维护的功能权限由系统管理员配置，其角色下的功能与系统管理员的相同，此平台主要为：</w:t>
            </w:r>
          </w:p>
        </w:tc>
      </w:tr>
      <w:tr w:rsidR="00EA2283" w:rsidRPr="00EA2283" w14:paraId="5EE648B1" w14:textId="77777777" w:rsidTr="00EA2283">
        <w:trPr>
          <w:trHeight w:val="990"/>
        </w:trPr>
        <w:tc>
          <w:tcPr>
            <w:tcW w:w="1413" w:type="dxa"/>
            <w:vMerge/>
            <w:tcBorders>
              <w:top w:val="nil"/>
              <w:left w:val="single" w:sz="4" w:space="0" w:color="auto"/>
              <w:bottom w:val="single" w:sz="4" w:space="0" w:color="auto"/>
              <w:right w:val="single" w:sz="4" w:space="0" w:color="auto"/>
            </w:tcBorders>
            <w:vAlign w:val="center"/>
            <w:hideMark/>
          </w:tcPr>
          <w:p w14:paraId="0B3B6E6A"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0207938E"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77B46727"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学员信息管理：医院管理员可对本院学员信息进行增、改、查、启用停用等操作，可通过excle批量导入。</w:t>
            </w:r>
          </w:p>
        </w:tc>
      </w:tr>
      <w:tr w:rsidR="00EA2283" w:rsidRPr="00EA2283" w14:paraId="1138C1E9" w14:textId="77777777" w:rsidTr="00EA2283">
        <w:trPr>
          <w:trHeight w:val="990"/>
        </w:trPr>
        <w:tc>
          <w:tcPr>
            <w:tcW w:w="1413" w:type="dxa"/>
            <w:vMerge/>
            <w:tcBorders>
              <w:top w:val="nil"/>
              <w:left w:val="single" w:sz="4" w:space="0" w:color="auto"/>
              <w:bottom w:val="single" w:sz="4" w:space="0" w:color="auto"/>
              <w:right w:val="single" w:sz="4" w:space="0" w:color="auto"/>
            </w:tcBorders>
            <w:vAlign w:val="center"/>
            <w:hideMark/>
          </w:tcPr>
          <w:p w14:paraId="437F9314" w14:textId="77777777" w:rsidR="00EA2283" w:rsidRPr="00EA2283" w:rsidRDefault="00EA2283" w:rsidP="00EA2283">
            <w:pPr>
              <w:widowControl/>
              <w:jc w:val="left"/>
              <w:rPr>
                <w:rFonts w:ascii="宋体" w:hAnsi="宋体" w:cs="宋体"/>
                <w:color w:val="00000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103A4BDF" w14:textId="77777777" w:rsidR="00EA2283" w:rsidRPr="00EA2283" w:rsidRDefault="00EA2283" w:rsidP="00EA2283">
            <w:pPr>
              <w:widowControl/>
              <w:jc w:val="center"/>
              <w:rPr>
                <w:rFonts w:ascii="宋体" w:hAnsi="宋体" w:cs="宋体"/>
                <w:color w:val="000000"/>
                <w:szCs w:val="21"/>
              </w:rPr>
            </w:pPr>
            <w:r w:rsidRPr="00EA2283">
              <w:rPr>
                <w:rFonts w:ascii="宋体" w:hAnsi="宋体" w:cs="宋体" w:hint="eastAsia"/>
                <w:color w:val="000000"/>
                <w:szCs w:val="21"/>
              </w:rPr>
              <w:t>课程/资源管理</w:t>
            </w:r>
          </w:p>
        </w:tc>
        <w:tc>
          <w:tcPr>
            <w:tcW w:w="5387" w:type="dxa"/>
            <w:tcBorders>
              <w:top w:val="nil"/>
              <w:left w:val="nil"/>
              <w:bottom w:val="single" w:sz="4" w:space="0" w:color="auto"/>
              <w:right w:val="single" w:sz="4" w:space="0" w:color="auto"/>
            </w:tcBorders>
            <w:shd w:val="clear" w:color="auto" w:fill="auto"/>
            <w:vAlign w:val="center"/>
            <w:hideMark/>
          </w:tcPr>
          <w:p w14:paraId="277D692E" w14:textId="77777777" w:rsidR="00EA2283" w:rsidRPr="00EA2283" w:rsidRDefault="00EA2283" w:rsidP="00EA2283">
            <w:pPr>
              <w:widowControl/>
              <w:jc w:val="left"/>
              <w:rPr>
                <w:rFonts w:ascii="宋体" w:hAnsi="宋体" w:cs="宋体"/>
                <w:color w:val="000000"/>
                <w:szCs w:val="21"/>
              </w:rPr>
            </w:pPr>
            <w:r w:rsidRPr="00EA2283">
              <w:rPr>
                <w:rFonts w:ascii="宋体" w:hAnsi="宋体" w:cs="宋体" w:hint="eastAsia"/>
                <w:color w:val="000000"/>
                <w:szCs w:val="21"/>
              </w:rPr>
              <w:t>基地课程/资源管理：医院管理员可为本院学员上传医学知识点，并可设置是否对外开放给其他专业基地。</w:t>
            </w:r>
          </w:p>
        </w:tc>
      </w:tr>
      <w:tr w:rsidR="00EA2283" w:rsidRPr="00EA2283" w14:paraId="635A1335" w14:textId="77777777" w:rsidTr="00EA2283">
        <w:trPr>
          <w:trHeight w:val="66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4973C3F6" w14:textId="77777777" w:rsidR="00EA2283" w:rsidRPr="00EA2283" w:rsidRDefault="00EA2283" w:rsidP="00EA2283">
            <w:pPr>
              <w:widowControl/>
              <w:jc w:val="center"/>
              <w:rPr>
                <w:rFonts w:ascii="宋体" w:hAnsi="宋体" w:cs="宋体"/>
                <w:color w:val="000000"/>
                <w:szCs w:val="21"/>
              </w:rPr>
            </w:pPr>
            <w:r w:rsidRPr="00EA2283">
              <w:rPr>
                <w:rFonts w:ascii="宋体" w:hAnsi="宋体" w:cs="宋体" w:hint="eastAsia"/>
                <w:color w:val="000000"/>
                <w:szCs w:val="21"/>
              </w:rPr>
              <w:t>学员PC端</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93196AC" w14:textId="77777777" w:rsidR="00EA2283" w:rsidRPr="00EA2283" w:rsidRDefault="00EA2283" w:rsidP="00EA2283">
            <w:pPr>
              <w:widowControl/>
              <w:jc w:val="center"/>
              <w:rPr>
                <w:rFonts w:ascii="宋体" w:hAnsi="宋体" w:cs="宋体"/>
                <w:color w:val="000000"/>
                <w:szCs w:val="21"/>
              </w:rPr>
            </w:pPr>
            <w:r w:rsidRPr="00EA2283">
              <w:rPr>
                <w:rFonts w:ascii="宋体" w:hAnsi="宋体" w:cs="宋体" w:hint="eastAsia"/>
                <w:color w:val="000000"/>
                <w:szCs w:val="21"/>
              </w:rPr>
              <w:t>学员-课程学习</w:t>
            </w:r>
          </w:p>
        </w:tc>
        <w:tc>
          <w:tcPr>
            <w:tcW w:w="5387" w:type="dxa"/>
            <w:tcBorders>
              <w:top w:val="nil"/>
              <w:left w:val="nil"/>
              <w:bottom w:val="single" w:sz="4" w:space="0" w:color="auto"/>
              <w:right w:val="single" w:sz="4" w:space="0" w:color="auto"/>
            </w:tcBorders>
            <w:shd w:val="clear" w:color="auto" w:fill="auto"/>
            <w:vAlign w:val="center"/>
            <w:hideMark/>
          </w:tcPr>
          <w:p w14:paraId="7E6E2A4F" w14:textId="77777777" w:rsidR="00EA2283" w:rsidRPr="00EA2283" w:rsidRDefault="00EA2283" w:rsidP="00EA2283">
            <w:pPr>
              <w:widowControl/>
              <w:rPr>
                <w:rFonts w:ascii="宋体" w:hAnsi="宋体" w:cs="宋体"/>
                <w:color w:val="000000"/>
                <w:szCs w:val="21"/>
              </w:rPr>
            </w:pPr>
            <w:r w:rsidRPr="00EA2283">
              <w:rPr>
                <w:rFonts w:ascii="宋体" w:hAnsi="宋体" w:cs="宋体" w:hint="eastAsia"/>
                <w:color w:val="000000"/>
                <w:szCs w:val="21"/>
              </w:rPr>
              <w:t>在线学习：学员可通过学习平台在线浏览自己的相关课程以及资源。</w:t>
            </w:r>
          </w:p>
        </w:tc>
      </w:tr>
      <w:tr w:rsidR="00EA2283" w:rsidRPr="00EA2283" w14:paraId="40D3F472" w14:textId="77777777" w:rsidTr="00EA2283">
        <w:trPr>
          <w:trHeight w:val="990"/>
        </w:trPr>
        <w:tc>
          <w:tcPr>
            <w:tcW w:w="1413" w:type="dxa"/>
            <w:vMerge/>
            <w:tcBorders>
              <w:top w:val="nil"/>
              <w:left w:val="single" w:sz="4" w:space="0" w:color="auto"/>
              <w:bottom w:val="single" w:sz="4" w:space="0" w:color="auto"/>
              <w:right w:val="single" w:sz="4" w:space="0" w:color="auto"/>
            </w:tcBorders>
            <w:vAlign w:val="center"/>
            <w:hideMark/>
          </w:tcPr>
          <w:p w14:paraId="119FB17F"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3669156D"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7867CA97" w14:textId="77777777" w:rsidR="00EA2283" w:rsidRPr="00EA2283" w:rsidRDefault="00EA2283" w:rsidP="00EA2283">
            <w:pPr>
              <w:widowControl/>
              <w:rPr>
                <w:rFonts w:ascii="宋体" w:hAnsi="宋体" w:cs="宋体"/>
                <w:color w:val="000000"/>
                <w:szCs w:val="21"/>
              </w:rPr>
            </w:pPr>
            <w:r w:rsidRPr="00EA2283">
              <w:rPr>
                <w:rFonts w:ascii="宋体" w:hAnsi="宋体" w:cs="宋体" w:hint="eastAsia"/>
                <w:color w:val="000000"/>
                <w:szCs w:val="21"/>
              </w:rPr>
              <w:t>我的收藏：学员在线学习可根据个人喜好收藏资源，后期到我的收藏中再次阅读。</w:t>
            </w:r>
          </w:p>
        </w:tc>
      </w:tr>
      <w:tr w:rsidR="00EA2283" w:rsidRPr="00EA2283" w14:paraId="1F81C9FE" w14:textId="77777777" w:rsidTr="00EA2283">
        <w:trPr>
          <w:trHeight w:val="990"/>
        </w:trPr>
        <w:tc>
          <w:tcPr>
            <w:tcW w:w="1413" w:type="dxa"/>
            <w:vMerge/>
            <w:tcBorders>
              <w:top w:val="nil"/>
              <w:left w:val="single" w:sz="4" w:space="0" w:color="auto"/>
              <w:bottom w:val="single" w:sz="4" w:space="0" w:color="auto"/>
              <w:right w:val="single" w:sz="4" w:space="0" w:color="auto"/>
            </w:tcBorders>
            <w:vAlign w:val="center"/>
            <w:hideMark/>
          </w:tcPr>
          <w:p w14:paraId="1E55A158"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561B5DF9"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72F0EB5A" w14:textId="77777777" w:rsidR="00EA2283" w:rsidRPr="00EA2283" w:rsidRDefault="00EA2283" w:rsidP="00EA2283">
            <w:pPr>
              <w:widowControl/>
              <w:rPr>
                <w:rFonts w:ascii="宋体" w:hAnsi="宋体" w:cs="宋体"/>
                <w:color w:val="000000"/>
                <w:szCs w:val="21"/>
              </w:rPr>
            </w:pPr>
            <w:r w:rsidRPr="00EA2283">
              <w:rPr>
                <w:rFonts w:ascii="宋体" w:hAnsi="宋体" w:cs="宋体" w:hint="eastAsia"/>
                <w:color w:val="000000"/>
                <w:szCs w:val="21"/>
              </w:rPr>
              <w:t>资源评分：学员在线学习过程中，可针对资源内容的准确性及专业性进行评分。</w:t>
            </w:r>
          </w:p>
        </w:tc>
      </w:tr>
      <w:tr w:rsidR="00EA2283" w:rsidRPr="00EA2283" w14:paraId="68694E47" w14:textId="77777777" w:rsidTr="00EA2283">
        <w:trPr>
          <w:trHeight w:val="990"/>
        </w:trPr>
        <w:tc>
          <w:tcPr>
            <w:tcW w:w="1413" w:type="dxa"/>
            <w:vMerge/>
            <w:tcBorders>
              <w:top w:val="nil"/>
              <w:left w:val="single" w:sz="4" w:space="0" w:color="auto"/>
              <w:bottom w:val="single" w:sz="4" w:space="0" w:color="auto"/>
              <w:right w:val="single" w:sz="4" w:space="0" w:color="auto"/>
            </w:tcBorders>
            <w:vAlign w:val="center"/>
            <w:hideMark/>
          </w:tcPr>
          <w:p w14:paraId="512ED722" w14:textId="77777777" w:rsidR="00EA2283" w:rsidRPr="00EA2283" w:rsidRDefault="00EA2283" w:rsidP="00EA2283">
            <w:pPr>
              <w:widowControl/>
              <w:jc w:val="left"/>
              <w:rPr>
                <w:rFonts w:ascii="宋体" w:hAnsi="宋体" w:cs="宋体"/>
                <w:color w:val="000000"/>
                <w:szCs w:val="21"/>
              </w:rPr>
            </w:pPr>
          </w:p>
        </w:tc>
        <w:tc>
          <w:tcPr>
            <w:tcW w:w="1559" w:type="dxa"/>
            <w:tcBorders>
              <w:top w:val="nil"/>
              <w:left w:val="nil"/>
              <w:bottom w:val="single" w:sz="4" w:space="0" w:color="auto"/>
              <w:right w:val="single" w:sz="4" w:space="0" w:color="auto"/>
            </w:tcBorders>
            <w:shd w:val="clear" w:color="auto" w:fill="auto"/>
            <w:vAlign w:val="center"/>
            <w:hideMark/>
          </w:tcPr>
          <w:p w14:paraId="0D002698" w14:textId="77777777" w:rsidR="00EA2283" w:rsidRPr="00EA2283" w:rsidRDefault="00EA2283" w:rsidP="00EA2283">
            <w:pPr>
              <w:widowControl/>
              <w:jc w:val="center"/>
              <w:rPr>
                <w:rFonts w:ascii="宋体" w:hAnsi="宋体" w:cs="宋体"/>
                <w:color w:val="000000"/>
                <w:szCs w:val="21"/>
              </w:rPr>
            </w:pPr>
            <w:r w:rsidRPr="00EA2283">
              <w:rPr>
                <w:rFonts w:ascii="宋体" w:hAnsi="宋体" w:cs="宋体" w:hint="eastAsia"/>
                <w:color w:val="000000"/>
                <w:szCs w:val="21"/>
              </w:rPr>
              <w:t>学员-学习日志</w:t>
            </w:r>
          </w:p>
        </w:tc>
        <w:tc>
          <w:tcPr>
            <w:tcW w:w="5387" w:type="dxa"/>
            <w:tcBorders>
              <w:top w:val="nil"/>
              <w:left w:val="nil"/>
              <w:bottom w:val="single" w:sz="4" w:space="0" w:color="auto"/>
              <w:right w:val="single" w:sz="4" w:space="0" w:color="auto"/>
            </w:tcBorders>
            <w:shd w:val="clear" w:color="auto" w:fill="auto"/>
            <w:vAlign w:val="center"/>
            <w:hideMark/>
          </w:tcPr>
          <w:p w14:paraId="59D556A1" w14:textId="77777777" w:rsidR="00EA2283" w:rsidRPr="00EA2283" w:rsidRDefault="00EA2283" w:rsidP="00EA2283">
            <w:pPr>
              <w:widowControl/>
              <w:rPr>
                <w:rFonts w:ascii="宋体" w:hAnsi="宋体" w:cs="宋体"/>
                <w:color w:val="000000"/>
                <w:szCs w:val="21"/>
              </w:rPr>
            </w:pPr>
            <w:r w:rsidRPr="00EA2283">
              <w:rPr>
                <w:rFonts w:ascii="宋体" w:hAnsi="宋体" w:cs="宋体" w:hint="eastAsia"/>
                <w:color w:val="000000"/>
                <w:szCs w:val="21"/>
              </w:rPr>
              <w:t>学习日志：平台记录学员在线浏览的痕迹，并根据课程、专业类型等按时间形成统计报表。</w:t>
            </w:r>
          </w:p>
        </w:tc>
      </w:tr>
      <w:tr w:rsidR="00EA2283" w:rsidRPr="00EA2283" w14:paraId="5E7B9664" w14:textId="77777777" w:rsidTr="00EA2283">
        <w:trPr>
          <w:trHeight w:val="66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2AECFA4C" w14:textId="77777777" w:rsidR="00EA2283" w:rsidRPr="00EA2283" w:rsidRDefault="00EA2283" w:rsidP="00EA2283">
            <w:pPr>
              <w:widowControl/>
              <w:jc w:val="center"/>
              <w:rPr>
                <w:rFonts w:ascii="宋体" w:hAnsi="宋体" w:cs="宋体"/>
                <w:color w:val="000000"/>
                <w:szCs w:val="21"/>
              </w:rPr>
            </w:pPr>
            <w:r w:rsidRPr="00EA2283">
              <w:rPr>
                <w:rFonts w:ascii="宋体" w:hAnsi="宋体" w:cs="宋体" w:hint="eastAsia"/>
                <w:color w:val="000000"/>
                <w:szCs w:val="21"/>
              </w:rPr>
              <w:t>学员小程序端</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04AFCCA" w14:textId="77777777" w:rsidR="00EA2283" w:rsidRPr="00EA2283" w:rsidRDefault="00EA2283" w:rsidP="00EA2283">
            <w:pPr>
              <w:widowControl/>
              <w:jc w:val="center"/>
              <w:rPr>
                <w:rFonts w:ascii="宋体" w:hAnsi="宋体" w:cs="宋体"/>
                <w:color w:val="000000"/>
                <w:szCs w:val="21"/>
              </w:rPr>
            </w:pPr>
            <w:r w:rsidRPr="00EA2283">
              <w:rPr>
                <w:rFonts w:ascii="宋体" w:hAnsi="宋体" w:cs="宋体" w:hint="eastAsia"/>
                <w:color w:val="000000"/>
                <w:szCs w:val="21"/>
              </w:rPr>
              <w:t>学员-课程学习</w:t>
            </w:r>
          </w:p>
        </w:tc>
        <w:tc>
          <w:tcPr>
            <w:tcW w:w="5387" w:type="dxa"/>
            <w:tcBorders>
              <w:top w:val="nil"/>
              <w:left w:val="nil"/>
              <w:bottom w:val="single" w:sz="4" w:space="0" w:color="auto"/>
              <w:right w:val="single" w:sz="4" w:space="0" w:color="auto"/>
            </w:tcBorders>
            <w:shd w:val="clear" w:color="auto" w:fill="auto"/>
            <w:vAlign w:val="center"/>
            <w:hideMark/>
          </w:tcPr>
          <w:p w14:paraId="37D0C0A7" w14:textId="77777777" w:rsidR="00EA2283" w:rsidRPr="00EA2283" w:rsidRDefault="00EA2283" w:rsidP="00EA2283">
            <w:pPr>
              <w:widowControl/>
              <w:rPr>
                <w:rFonts w:ascii="宋体" w:hAnsi="宋体" w:cs="宋体"/>
                <w:color w:val="000000"/>
                <w:szCs w:val="21"/>
              </w:rPr>
            </w:pPr>
            <w:r w:rsidRPr="00EA2283">
              <w:rPr>
                <w:rFonts w:ascii="宋体" w:hAnsi="宋体" w:cs="宋体" w:hint="eastAsia"/>
                <w:color w:val="000000"/>
                <w:szCs w:val="21"/>
              </w:rPr>
              <w:t>提供学员端微信小程序登录访问，查看及学习相关课程信息</w:t>
            </w:r>
          </w:p>
        </w:tc>
      </w:tr>
      <w:tr w:rsidR="00EA2283" w:rsidRPr="00EA2283" w14:paraId="03451418" w14:textId="77777777" w:rsidTr="00EA2283">
        <w:trPr>
          <w:trHeight w:val="660"/>
        </w:trPr>
        <w:tc>
          <w:tcPr>
            <w:tcW w:w="1413" w:type="dxa"/>
            <w:vMerge/>
            <w:tcBorders>
              <w:top w:val="nil"/>
              <w:left w:val="single" w:sz="4" w:space="0" w:color="auto"/>
              <w:bottom w:val="single" w:sz="4" w:space="0" w:color="auto"/>
              <w:right w:val="single" w:sz="4" w:space="0" w:color="auto"/>
            </w:tcBorders>
            <w:vAlign w:val="center"/>
            <w:hideMark/>
          </w:tcPr>
          <w:p w14:paraId="46455E5B"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6E41B5B4"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69E4A2C3" w14:textId="40541C73" w:rsidR="00EA2283" w:rsidRPr="00EA2283" w:rsidRDefault="00DC6DFC" w:rsidP="00EA2283">
            <w:pPr>
              <w:widowControl/>
              <w:rPr>
                <w:rFonts w:ascii="宋体" w:hAnsi="宋体" w:cs="宋体"/>
                <w:color w:val="000000"/>
                <w:szCs w:val="21"/>
              </w:rPr>
            </w:pPr>
            <w:r w:rsidRPr="00F324AE">
              <w:rPr>
                <w:rFonts w:ascii="宋体" w:hAnsi="宋体" w:cs="宋体" w:hint="eastAsia"/>
                <w:color w:val="000000"/>
                <w:szCs w:val="21"/>
              </w:rPr>
              <w:t>★</w:t>
            </w:r>
            <w:r w:rsidR="00EA2283" w:rsidRPr="00EA2283">
              <w:rPr>
                <w:rFonts w:ascii="宋体" w:hAnsi="宋体" w:cs="宋体" w:hint="eastAsia"/>
                <w:color w:val="000000"/>
                <w:szCs w:val="21"/>
              </w:rPr>
              <w:t>在线学习：学员可通过</w:t>
            </w:r>
            <w:r>
              <w:rPr>
                <w:rFonts w:ascii="宋体" w:hAnsi="宋体" w:cs="宋体" w:hint="eastAsia"/>
                <w:color w:val="000000"/>
                <w:szCs w:val="21"/>
              </w:rPr>
              <w:t>电脑端和小程序端</w:t>
            </w:r>
            <w:r w:rsidR="00EA2283" w:rsidRPr="00EA2283">
              <w:rPr>
                <w:rFonts w:ascii="宋体" w:hAnsi="宋体" w:cs="宋体" w:hint="eastAsia"/>
                <w:color w:val="000000"/>
                <w:szCs w:val="21"/>
              </w:rPr>
              <w:t>在线浏览自己的相关课程以及资源。</w:t>
            </w:r>
          </w:p>
        </w:tc>
      </w:tr>
      <w:tr w:rsidR="00EA2283" w:rsidRPr="00EA2283" w14:paraId="65802B21" w14:textId="77777777" w:rsidTr="00EA2283">
        <w:trPr>
          <w:trHeight w:val="990"/>
        </w:trPr>
        <w:tc>
          <w:tcPr>
            <w:tcW w:w="1413" w:type="dxa"/>
            <w:vMerge/>
            <w:tcBorders>
              <w:top w:val="nil"/>
              <w:left w:val="single" w:sz="4" w:space="0" w:color="auto"/>
              <w:bottom w:val="single" w:sz="4" w:space="0" w:color="auto"/>
              <w:right w:val="single" w:sz="4" w:space="0" w:color="auto"/>
            </w:tcBorders>
            <w:vAlign w:val="center"/>
            <w:hideMark/>
          </w:tcPr>
          <w:p w14:paraId="0C209CDC"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5A2E69FB"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41A4ACA6" w14:textId="77777777" w:rsidR="00EA2283" w:rsidRPr="00EA2283" w:rsidRDefault="00EA2283" w:rsidP="00EA2283">
            <w:pPr>
              <w:widowControl/>
              <w:rPr>
                <w:rFonts w:ascii="宋体" w:hAnsi="宋体" w:cs="宋体"/>
                <w:color w:val="000000"/>
                <w:szCs w:val="21"/>
              </w:rPr>
            </w:pPr>
            <w:r w:rsidRPr="00EA2283">
              <w:rPr>
                <w:rFonts w:ascii="宋体" w:hAnsi="宋体" w:cs="宋体" w:hint="eastAsia"/>
                <w:color w:val="000000"/>
                <w:szCs w:val="21"/>
              </w:rPr>
              <w:t>我的收藏：学员在线学习可根据个人喜好收藏资源，后期到我的收藏中再次阅读。</w:t>
            </w:r>
          </w:p>
        </w:tc>
      </w:tr>
      <w:tr w:rsidR="00EA2283" w:rsidRPr="00EA2283" w14:paraId="148DC648" w14:textId="77777777" w:rsidTr="00EA2283">
        <w:trPr>
          <w:trHeight w:val="990"/>
        </w:trPr>
        <w:tc>
          <w:tcPr>
            <w:tcW w:w="1413" w:type="dxa"/>
            <w:vMerge/>
            <w:tcBorders>
              <w:top w:val="nil"/>
              <w:left w:val="single" w:sz="4" w:space="0" w:color="auto"/>
              <w:bottom w:val="single" w:sz="4" w:space="0" w:color="auto"/>
              <w:right w:val="single" w:sz="4" w:space="0" w:color="auto"/>
            </w:tcBorders>
            <w:vAlign w:val="center"/>
            <w:hideMark/>
          </w:tcPr>
          <w:p w14:paraId="01036E21" w14:textId="77777777" w:rsidR="00EA2283" w:rsidRPr="00EA2283" w:rsidRDefault="00EA2283" w:rsidP="00EA2283">
            <w:pPr>
              <w:widowControl/>
              <w:jc w:val="left"/>
              <w:rPr>
                <w:rFonts w:ascii="宋体" w:hAnsi="宋体" w:cs="宋体"/>
                <w:color w:val="000000"/>
                <w:szCs w:val="21"/>
              </w:rPr>
            </w:pPr>
          </w:p>
        </w:tc>
        <w:tc>
          <w:tcPr>
            <w:tcW w:w="1559" w:type="dxa"/>
            <w:vMerge/>
            <w:tcBorders>
              <w:top w:val="nil"/>
              <w:left w:val="single" w:sz="4" w:space="0" w:color="auto"/>
              <w:bottom w:val="single" w:sz="4" w:space="0" w:color="auto"/>
              <w:right w:val="single" w:sz="4" w:space="0" w:color="auto"/>
            </w:tcBorders>
            <w:vAlign w:val="center"/>
            <w:hideMark/>
          </w:tcPr>
          <w:p w14:paraId="7BA492FE" w14:textId="77777777" w:rsidR="00EA2283" w:rsidRPr="00EA2283" w:rsidRDefault="00EA2283" w:rsidP="00EA2283">
            <w:pPr>
              <w:widowControl/>
              <w:jc w:val="left"/>
              <w:rPr>
                <w:rFonts w:ascii="宋体" w:hAnsi="宋体" w:cs="宋体"/>
                <w:color w:val="000000"/>
                <w:szCs w:val="21"/>
              </w:rPr>
            </w:pPr>
          </w:p>
        </w:tc>
        <w:tc>
          <w:tcPr>
            <w:tcW w:w="5387" w:type="dxa"/>
            <w:tcBorders>
              <w:top w:val="nil"/>
              <w:left w:val="nil"/>
              <w:bottom w:val="single" w:sz="4" w:space="0" w:color="auto"/>
              <w:right w:val="single" w:sz="4" w:space="0" w:color="auto"/>
            </w:tcBorders>
            <w:shd w:val="clear" w:color="auto" w:fill="auto"/>
            <w:vAlign w:val="center"/>
            <w:hideMark/>
          </w:tcPr>
          <w:p w14:paraId="73A82484" w14:textId="77777777" w:rsidR="00EA2283" w:rsidRPr="00EA2283" w:rsidRDefault="00EA2283" w:rsidP="00EA2283">
            <w:pPr>
              <w:widowControl/>
              <w:rPr>
                <w:rFonts w:ascii="宋体" w:hAnsi="宋体" w:cs="宋体"/>
                <w:color w:val="000000"/>
                <w:szCs w:val="21"/>
              </w:rPr>
            </w:pPr>
            <w:r w:rsidRPr="00EA2283">
              <w:rPr>
                <w:rFonts w:ascii="宋体" w:hAnsi="宋体" w:cs="宋体" w:hint="eastAsia"/>
                <w:color w:val="000000"/>
                <w:szCs w:val="21"/>
              </w:rPr>
              <w:t>资源评分：学员在线学习过程中，可针对资源内容的准确性及专业性进行评分。</w:t>
            </w:r>
          </w:p>
        </w:tc>
      </w:tr>
    </w:tbl>
    <w:p w14:paraId="1C69B306" w14:textId="3BEEAF0A" w:rsidR="00D56296" w:rsidRDefault="00C600AD">
      <w:pPr>
        <w:spacing w:before="120" w:line="360" w:lineRule="auto"/>
        <w:jc w:val="left"/>
        <w:rPr>
          <w:rFonts w:ascii="宋体" w:hAnsi="宋体" w:cs="宋体"/>
          <w:szCs w:val="21"/>
        </w:rPr>
      </w:pPr>
      <w:r>
        <w:rPr>
          <w:rFonts w:ascii="宋体" w:hAnsi="宋体" w:cs="宋体" w:hint="eastAsia"/>
          <w:szCs w:val="21"/>
        </w:rPr>
        <w:t>注：标</w:t>
      </w:r>
      <w:r w:rsidR="007F4943" w:rsidRPr="00F324AE">
        <w:rPr>
          <w:rFonts w:ascii="宋体" w:hAnsi="宋体" w:cs="宋体" w:hint="eastAsia"/>
          <w:color w:val="000000"/>
          <w:szCs w:val="21"/>
        </w:rPr>
        <w:t>★</w:t>
      </w:r>
      <w:r>
        <w:rPr>
          <w:rFonts w:ascii="宋体" w:hAnsi="宋体" w:cs="宋体" w:hint="eastAsia"/>
          <w:color w:val="333333"/>
          <w:szCs w:val="21"/>
          <w:shd w:val="clear" w:color="auto" w:fill="FFFFFF"/>
        </w:rPr>
        <w:t>为关键指标项，如不满足要求严重负偏离影响投标产品服务、性能的，经半数以上评委认定，本项不得分。</w:t>
      </w:r>
    </w:p>
    <w:p w14:paraId="1E059D10" w14:textId="77777777" w:rsidR="00D56296" w:rsidRDefault="00C600AD">
      <w:pPr>
        <w:pStyle w:val="225"/>
        <w:ind w:firstLineChars="0" w:firstLine="0"/>
        <w:rPr>
          <w:rFonts w:ascii="宋体" w:hAnsi="宋体"/>
          <w:b/>
          <w:kern w:val="0"/>
          <w:sz w:val="21"/>
          <w:szCs w:val="21"/>
        </w:rPr>
      </w:pPr>
      <w:r>
        <w:rPr>
          <w:rFonts w:ascii="宋体" w:hAnsi="宋体" w:hint="eastAsia"/>
          <w:b/>
          <w:kern w:val="0"/>
          <w:sz w:val="21"/>
          <w:szCs w:val="21"/>
        </w:rPr>
        <w:t>四、实施及售后服务要求：</w:t>
      </w:r>
    </w:p>
    <w:p w14:paraId="586724E9" w14:textId="77777777" w:rsidR="00D56296" w:rsidRDefault="00C600AD">
      <w:pPr>
        <w:spacing w:line="400" w:lineRule="exact"/>
        <w:jc w:val="left"/>
        <w:rPr>
          <w:rFonts w:ascii="宋体" w:hAnsi="宋体" w:cs="宋体"/>
          <w:b/>
          <w:color w:val="000000"/>
          <w:spacing w:val="6"/>
          <w:kern w:val="48"/>
          <w:sz w:val="20"/>
          <w:szCs w:val="20"/>
        </w:rPr>
      </w:pPr>
      <w:r>
        <w:rPr>
          <w:rFonts w:ascii="宋体" w:hAnsi="宋体" w:cs="宋体" w:hint="eastAsia"/>
          <w:b/>
          <w:color w:val="000000"/>
          <w:spacing w:val="6"/>
          <w:kern w:val="48"/>
          <w:sz w:val="20"/>
          <w:szCs w:val="20"/>
          <w:u w:val="single"/>
        </w:rPr>
        <w:t>（1）实施管理要求：</w:t>
      </w:r>
    </w:p>
    <w:p w14:paraId="07FFDE08" w14:textId="7576212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1、供应商应提供高质量的实施团队，并尽快在规定的时间内完成项目的实施工作，确保软件可以按时上线运行。</w:t>
      </w:r>
    </w:p>
    <w:p w14:paraId="7DF59525"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2、实施内容</w:t>
      </w:r>
    </w:p>
    <w:p w14:paraId="5167AE24" w14:textId="77777777" w:rsidR="00D56296" w:rsidRDefault="00C600AD">
      <w:pPr>
        <w:spacing w:line="400" w:lineRule="exact"/>
        <w:ind w:firstLineChars="200" w:firstLine="424"/>
        <w:jc w:val="left"/>
        <w:rPr>
          <w:rFonts w:ascii="宋体" w:hAnsi="宋体" w:cs="宋体"/>
          <w:spacing w:val="6"/>
          <w:kern w:val="48"/>
          <w:sz w:val="20"/>
          <w:szCs w:val="20"/>
        </w:rPr>
      </w:pPr>
      <w:r>
        <w:rPr>
          <w:rFonts w:ascii="宋体" w:hAnsi="宋体" w:cs="宋体" w:hint="eastAsia"/>
          <w:color w:val="000000"/>
          <w:spacing w:val="6"/>
          <w:kern w:val="48"/>
          <w:sz w:val="20"/>
          <w:szCs w:val="20"/>
        </w:rPr>
        <w:t>项目正式验收前的系统运行维护工作，主要由供应商项目组系统维护部负责。</w:t>
      </w:r>
    </w:p>
    <w:p w14:paraId="1190851B" w14:textId="3BC84E5B"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2.1 完成“</w:t>
      </w:r>
      <w:r w:rsidR="002D1642" w:rsidRPr="002D1642">
        <w:rPr>
          <w:rFonts w:ascii="宋体" w:hAnsi="宋体" w:cs="宋体" w:hint="eastAsia"/>
          <w:color w:val="000000"/>
          <w:spacing w:val="6"/>
          <w:kern w:val="48"/>
          <w:sz w:val="20"/>
          <w:szCs w:val="20"/>
        </w:rPr>
        <w:t>科教处教学管理软件</w:t>
      </w:r>
      <w:r>
        <w:rPr>
          <w:rFonts w:ascii="宋体" w:hAnsi="宋体" w:cs="宋体" w:hint="eastAsia"/>
          <w:color w:val="000000"/>
          <w:spacing w:val="6"/>
          <w:kern w:val="48"/>
          <w:sz w:val="20"/>
          <w:szCs w:val="20"/>
        </w:rPr>
        <w:t>”，由专业技术人员上门安装、调试、配置系统。</w:t>
      </w:r>
    </w:p>
    <w:p w14:paraId="245030C5" w14:textId="52601788"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spacing w:val="6"/>
          <w:kern w:val="48"/>
          <w:sz w:val="20"/>
          <w:szCs w:val="20"/>
        </w:rPr>
        <w:t>2.2</w:t>
      </w:r>
      <w:r w:rsidR="009C1484">
        <w:rPr>
          <w:rFonts w:ascii="宋体" w:hAnsi="宋体" w:cs="宋体"/>
          <w:spacing w:val="6"/>
          <w:kern w:val="48"/>
          <w:sz w:val="20"/>
          <w:szCs w:val="20"/>
        </w:rPr>
        <w:t xml:space="preserve"> </w:t>
      </w:r>
      <w:r>
        <w:rPr>
          <w:rFonts w:ascii="宋体" w:hAnsi="宋体" w:cs="宋体" w:hint="eastAsia"/>
          <w:spacing w:val="6"/>
          <w:kern w:val="48"/>
          <w:sz w:val="20"/>
          <w:szCs w:val="20"/>
        </w:rPr>
        <w:t>培训相关操作和管理人员，保障工作人员能熟练操作本项目系统，制定培训计划，包括但不限于（1）对</w:t>
      </w:r>
      <w:r w:rsidR="00EA2283" w:rsidRPr="00601A96">
        <w:rPr>
          <w:rFonts w:ascii="宋体" w:hAnsi="宋体" w:cs="宋体" w:hint="eastAsia"/>
          <w:bCs/>
          <w:sz w:val="20"/>
          <w:szCs w:val="20"/>
        </w:rPr>
        <w:t>医院管理员</w:t>
      </w:r>
      <w:r w:rsidR="00EA2283">
        <w:rPr>
          <w:rFonts w:ascii="宋体" w:hAnsi="宋体" w:cs="宋体" w:hint="eastAsia"/>
          <w:bCs/>
          <w:sz w:val="20"/>
          <w:szCs w:val="20"/>
        </w:rPr>
        <w:t>、</w:t>
      </w:r>
      <w:r>
        <w:rPr>
          <w:rFonts w:ascii="宋体" w:hAnsi="宋体" w:cs="宋体" w:hint="eastAsia"/>
          <w:spacing w:val="6"/>
          <w:kern w:val="48"/>
          <w:sz w:val="20"/>
          <w:szCs w:val="20"/>
        </w:rPr>
        <w:t>科主任</w:t>
      </w:r>
      <w:r w:rsidR="00EA2283">
        <w:rPr>
          <w:rFonts w:ascii="宋体" w:hAnsi="宋体" w:cs="宋体" w:hint="eastAsia"/>
          <w:spacing w:val="6"/>
          <w:kern w:val="48"/>
          <w:sz w:val="20"/>
          <w:szCs w:val="20"/>
        </w:rPr>
        <w:t>、科秘</w:t>
      </w:r>
      <w:r w:rsidR="00EA2283" w:rsidRPr="00601A96">
        <w:rPr>
          <w:rFonts w:ascii="宋体" w:hAnsi="宋体" w:cs="宋体" w:hint="eastAsia"/>
          <w:bCs/>
          <w:sz w:val="20"/>
          <w:szCs w:val="20"/>
        </w:rPr>
        <w:t>、带教、督导专家、技能考官</w:t>
      </w:r>
      <w:r w:rsidR="00EA2283">
        <w:rPr>
          <w:rFonts w:ascii="宋体" w:hAnsi="宋体" w:cs="宋体" w:hint="eastAsia"/>
          <w:spacing w:val="6"/>
          <w:kern w:val="48"/>
          <w:sz w:val="20"/>
          <w:szCs w:val="20"/>
        </w:rPr>
        <w:t>、</w:t>
      </w:r>
      <w:r w:rsidR="00EA2283" w:rsidRPr="00601A96">
        <w:rPr>
          <w:rFonts w:ascii="宋体" w:hAnsi="宋体" w:cs="宋体" w:hint="eastAsia"/>
          <w:bCs/>
          <w:sz w:val="20"/>
          <w:szCs w:val="20"/>
        </w:rPr>
        <w:t>学员</w:t>
      </w:r>
      <w:r>
        <w:rPr>
          <w:rFonts w:ascii="宋体" w:hAnsi="宋体" w:cs="宋体" w:hint="eastAsia"/>
          <w:spacing w:val="6"/>
          <w:kern w:val="48"/>
          <w:sz w:val="20"/>
          <w:szCs w:val="20"/>
        </w:rPr>
        <w:t>等不同对象的培训计划；（2）培训课程安排、培训方式由原厂商提供，时间</w:t>
      </w:r>
      <w:r>
        <w:rPr>
          <w:rFonts w:ascii="宋体" w:hAnsi="宋体" w:cs="宋体" w:hint="eastAsia"/>
          <w:color w:val="000000"/>
          <w:spacing w:val="6"/>
          <w:kern w:val="48"/>
          <w:sz w:val="20"/>
          <w:szCs w:val="20"/>
        </w:rPr>
        <w:t>、地点及场所由医院提供;（3）提供系统操作培训：主要面向</w:t>
      </w:r>
      <w:r w:rsidR="003C53EF" w:rsidRPr="00601A96">
        <w:rPr>
          <w:rFonts w:ascii="宋体" w:hAnsi="宋体" w:cs="宋体" w:hint="eastAsia"/>
          <w:bCs/>
          <w:sz w:val="20"/>
          <w:szCs w:val="20"/>
        </w:rPr>
        <w:t>医院管理员</w:t>
      </w:r>
      <w:r w:rsidR="003C53EF">
        <w:rPr>
          <w:rFonts w:ascii="宋体" w:hAnsi="宋体" w:cs="宋体" w:hint="eastAsia"/>
          <w:bCs/>
          <w:sz w:val="20"/>
          <w:szCs w:val="20"/>
        </w:rPr>
        <w:t>、</w:t>
      </w:r>
      <w:r w:rsidR="003C53EF">
        <w:rPr>
          <w:rFonts w:ascii="宋体" w:hAnsi="宋体" w:cs="宋体" w:hint="eastAsia"/>
          <w:spacing w:val="6"/>
          <w:kern w:val="48"/>
          <w:sz w:val="20"/>
          <w:szCs w:val="20"/>
        </w:rPr>
        <w:t>科主任、科秘</w:t>
      </w:r>
      <w:r w:rsidR="003C53EF" w:rsidRPr="00601A96">
        <w:rPr>
          <w:rFonts w:ascii="宋体" w:hAnsi="宋体" w:cs="宋体" w:hint="eastAsia"/>
          <w:bCs/>
          <w:sz w:val="20"/>
          <w:szCs w:val="20"/>
        </w:rPr>
        <w:t>、带教、学员</w:t>
      </w:r>
      <w:r>
        <w:rPr>
          <w:rFonts w:ascii="宋体" w:hAnsi="宋体" w:cs="宋体" w:hint="eastAsia"/>
          <w:color w:val="000000"/>
          <w:spacing w:val="6"/>
          <w:kern w:val="48"/>
          <w:sz w:val="20"/>
          <w:szCs w:val="20"/>
        </w:rPr>
        <w:t>等使用系统的人员，提供操作培训。</w:t>
      </w:r>
    </w:p>
    <w:p w14:paraId="336BC810" w14:textId="77777777" w:rsidR="00D56296" w:rsidRDefault="00C600AD">
      <w:pPr>
        <w:spacing w:line="400" w:lineRule="exact"/>
        <w:jc w:val="left"/>
        <w:rPr>
          <w:rFonts w:ascii="宋体" w:hAnsi="宋体" w:cs="宋体"/>
          <w:b/>
          <w:color w:val="000000"/>
          <w:spacing w:val="6"/>
          <w:kern w:val="48"/>
          <w:sz w:val="20"/>
          <w:szCs w:val="20"/>
        </w:rPr>
      </w:pPr>
      <w:r>
        <w:rPr>
          <w:rFonts w:ascii="宋体" w:hAnsi="宋体" w:cs="宋体" w:hint="eastAsia"/>
          <w:b/>
          <w:color w:val="000000"/>
          <w:spacing w:val="6"/>
          <w:kern w:val="48"/>
          <w:sz w:val="20"/>
          <w:szCs w:val="20"/>
          <w:u w:val="single"/>
        </w:rPr>
        <w:t>（2）售后服务要求：</w:t>
      </w:r>
    </w:p>
    <w:p w14:paraId="48E6E720"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1、售后服务机制</w:t>
      </w:r>
    </w:p>
    <w:p w14:paraId="5D3DA43E"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lastRenderedPageBreak/>
        <w:t>1.1.供应商应提供全方位的服务，包括：技术咨询、操作培训、系统维护、数据库调优等。</w:t>
      </w:r>
    </w:p>
    <w:p w14:paraId="20D2D4C3"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1.2.有专门的服务队伍，以确保服务畅通和高效，实行项目经理负责制。</w:t>
      </w:r>
    </w:p>
    <w:p w14:paraId="53390871"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1.3.有完备的跟踪服务制度，通过定期的电话回访、走访等方式对服务进行跟踪，以保证客户满意。</w:t>
      </w:r>
    </w:p>
    <w:p w14:paraId="4E05BB74"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2、售后服务体系</w:t>
      </w:r>
    </w:p>
    <w:p w14:paraId="4CF53A44" w14:textId="5DFF4A5E"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2.1.供应商应拥有专业的开发团队</w:t>
      </w:r>
      <w:r w:rsidR="00CD3DE3">
        <w:rPr>
          <w:rFonts w:ascii="宋体" w:hAnsi="宋体" w:cs="宋体" w:hint="eastAsia"/>
          <w:color w:val="000000"/>
          <w:spacing w:val="6"/>
          <w:kern w:val="48"/>
          <w:sz w:val="20"/>
          <w:szCs w:val="20"/>
        </w:rPr>
        <w:t>和本地化服务</w:t>
      </w:r>
      <w:r>
        <w:rPr>
          <w:rFonts w:ascii="宋体" w:hAnsi="宋体" w:cs="宋体" w:hint="eastAsia"/>
          <w:color w:val="000000"/>
          <w:spacing w:val="6"/>
          <w:kern w:val="48"/>
          <w:sz w:val="20"/>
          <w:szCs w:val="20"/>
        </w:rPr>
        <w:t>，在项目实施前后为用户提供一致的技术支持体验，其中包括技术咨询、实施指导、运行维护和定期回访等，能解决项目运行过程中的技术问题。</w:t>
      </w:r>
    </w:p>
    <w:p w14:paraId="76C91678"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2.2对项目实行“首问负责制”，即对于采购人所提出的需要解决和服务的问题，只要将该问题对售后服务部门内任何一位员工反映即可得到主动式服务。</w:t>
      </w:r>
    </w:p>
    <w:p w14:paraId="1B6FFCA5"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3、售后服务方式</w:t>
      </w:r>
    </w:p>
    <w:p w14:paraId="323C13F1"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3.1.电话支持，为使用方提供 8 小时×365 天的全方位服务，除了提供公司的技术服务支持电话外，还应注明项目主要技术成员的移动电话，用于双方及时沟通并解决问题，电话支持即时响应。</w:t>
      </w:r>
    </w:p>
    <w:p w14:paraId="45D5E1C3" w14:textId="7C182DA9"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3.2.现场服务，对于电话不能很好解决及其他必须亲临现场服务的内容，供应商应在第一时间根据具体情况迅速安排人员</w:t>
      </w:r>
      <w:r w:rsidR="00DC3B07">
        <w:rPr>
          <w:rFonts w:ascii="宋体" w:hAnsi="宋体" w:cs="宋体"/>
          <w:color w:val="000000"/>
          <w:spacing w:val="6"/>
          <w:kern w:val="48"/>
          <w:sz w:val="20"/>
          <w:szCs w:val="20"/>
        </w:rPr>
        <w:t>2</w:t>
      </w:r>
      <w:r>
        <w:rPr>
          <w:rFonts w:ascii="宋体" w:hAnsi="宋体" w:cs="宋体" w:hint="eastAsia"/>
          <w:color w:val="000000"/>
          <w:spacing w:val="6"/>
          <w:kern w:val="48"/>
          <w:sz w:val="20"/>
          <w:szCs w:val="20"/>
        </w:rPr>
        <w:t>小时内快速到达现场提供服务。</w:t>
      </w:r>
    </w:p>
    <w:p w14:paraId="3942CE2E"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3.3远程服务，供应商可借助网络工具远程实时维护系统，如 QQ、微信远程协助等功能对采购人系统进行远程实时系统维护及操作指导，帮助采购人快速解决遇到的大多数软件及系统方面的问题。</w:t>
      </w:r>
    </w:p>
    <w:p w14:paraId="52EC9A78"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4、售后服务范围</w:t>
      </w:r>
    </w:p>
    <w:p w14:paraId="59EECCAD"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4.1.提供相关帮助文档，开展相关培训；</w:t>
      </w:r>
    </w:p>
    <w:p w14:paraId="392EF5F2"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4.2.日常运行中的故障排除及维护；系统所处网络环境、主机及其他外设适配带来的调整工作；系统与其他软件适配带来的调整工作；</w:t>
      </w:r>
    </w:p>
    <w:p w14:paraId="599E0A5F"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4.3.随着软件产品不断的更新换代，主动及时地给采购人发放升级信息等相关资料，根据采购人需求为其提供个性化升级服务；</w:t>
      </w:r>
    </w:p>
    <w:p w14:paraId="1F00C6F7"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4.4.其他可通过远程协助解决的技术问题；</w:t>
      </w:r>
    </w:p>
    <w:p w14:paraId="7BDDAD25" w14:textId="77777777" w:rsidR="00D56296" w:rsidRDefault="00C600AD">
      <w:pPr>
        <w:spacing w:line="400" w:lineRule="exact"/>
        <w:ind w:firstLineChars="200" w:firstLine="424"/>
        <w:jc w:val="left"/>
        <w:rPr>
          <w:rFonts w:ascii="宋体" w:hAnsi="宋体" w:cs="宋体"/>
          <w:color w:val="000000"/>
          <w:spacing w:val="6"/>
          <w:kern w:val="48"/>
          <w:sz w:val="20"/>
          <w:szCs w:val="20"/>
        </w:rPr>
      </w:pPr>
      <w:r>
        <w:rPr>
          <w:rFonts w:ascii="宋体" w:hAnsi="宋体" w:cs="宋体" w:hint="eastAsia"/>
          <w:color w:val="000000"/>
          <w:spacing w:val="6"/>
          <w:kern w:val="48"/>
          <w:sz w:val="20"/>
          <w:szCs w:val="20"/>
        </w:rPr>
        <w:t>5、</w:t>
      </w:r>
      <w:r>
        <w:rPr>
          <w:rFonts w:ascii="宋体" w:hAnsi="宋体" w:cs="宋体" w:hint="eastAsia"/>
          <w:color w:val="000000"/>
          <w:spacing w:val="6"/>
          <w:kern w:val="48"/>
          <w:sz w:val="20"/>
          <w:szCs w:val="20"/>
          <w:u w:val="single"/>
        </w:rPr>
        <w:t>售后服务维保要求：提供</w:t>
      </w:r>
      <w:r>
        <w:rPr>
          <w:rFonts w:ascii="宋体" w:hAnsi="宋体" w:cs="宋体"/>
          <w:color w:val="000000"/>
          <w:spacing w:val="6"/>
          <w:kern w:val="48"/>
          <w:sz w:val="20"/>
          <w:szCs w:val="20"/>
          <w:u w:val="single"/>
        </w:rPr>
        <w:t>1</w:t>
      </w:r>
      <w:r>
        <w:rPr>
          <w:rFonts w:ascii="宋体" w:hAnsi="宋体" w:cs="宋体" w:hint="eastAsia"/>
          <w:color w:val="000000"/>
          <w:spacing w:val="6"/>
          <w:kern w:val="48"/>
          <w:sz w:val="20"/>
          <w:szCs w:val="20"/>
          <w:u w:val="single"/>
        </w:rPr>
        <w:t>年免费质保服务</w:t>
      </w:r>
      <w:r>
        <w:rPr>
          <w:rFonts w:ascii="宋体" w:hAnsi="宋体" w:cs="宋体" w:hint="eastAsia"/>
          <w:color w:val="000000"/>
          <w:spacing w:val="6"/>
          <w:kern w:val="48"/>
          <w:sz w:val="20"/>
          <w:szCs w:val="20"/>
        </w:rPr>
        <w:t>。</w:t>
      </w:r>
    </w:p>
    <w:p w14:paraId="02486639" w14:textId="77777777" w:rsidR="00D56296" w:rsidRDefault="00D56296">
      <w:pPr>
        <w:pStyle w:val="a5"/>
        <w:rPr>
          <w:rFonts w:ascii="宋体" w:eastAsia="宋体" w:hAnsi="宋体" w:cs="宋体"/>
          <w:color w:val="000000"/>
          <w:spacing w:val="6"/>
          <w:kern w:val="48"/>
          <w:sz w:val="24"/>
          <w:szCs w:val="24"/>
        </w:rPr>
      </w:pPr>
    </w:p>
    <w:sectPr w:rsidR="00D56296">
      <w:pgSz w:w="11906" w:h="16838"/>
      <w:pgMar w:top="1134" w:right="1701" w:bottom="85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E538" w14:textId="77777777" w:rsidR="00220B06" w:rsidRDefault="00220B06" w:rsidP="001455FB">
      <w:r>
        <w:separator/>
      </w:r>
    </w:p>
  </w:endnote>
  <w:endnote w:type="continuationSeparator" w:id="0">
    <w:p w14:paraId="406331B4" w14:textId="77777777" w:rsidR="00220B06" w:rsidRDefault="00220B06" w:rsidP="0014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496C" w14:textId="77777777" w:rsidR="00220B06" w:rsidRDefault="00220B06" w:rsidP="001455FB">
      <w:r>
        <w:separator/>
      </w:r>
    </w:p>
  </w:footnote>
  <w:footnote w:type="continuationSeparator" w:id="0">
    <w:p w14:paraId="4152B6A2" w14:textId="77777777" w:rsidR="00220B06" w:rsidRDefault="00220B06" w:rsidP="00145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CB8750"/>
    <w:multiLevelType w:val="singleLevel"/>
    <w:tmpl w:val="B1CB8750"/>
    <w:lvl w:ilvl="0">
      <w:start w:val="3"/>
      <w:numFmt w:val="chineseCounting"/>
      <w:suff w:val="nothing"/>
      <w:lvlText w:val="%1、"/>
      <w:lvlJc w:val="left"/>
      <w:rPr>
        <w:rFonts w:hint="eastAsia"/>
      </w:rPr>
    </w:lvl>
  </w:abstractNum>
  <w:abstractNum w:abstractNumId="1" w15:restartNumberingAfterBreak="0">
    <w:nsid w:val="076728C1"/>
    <w:multiLevelType w:val="hybridMultilevel"/>
    <w:tmpl w:val="43822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D040FF"/>
    <w:multiLevelType w:val="hybridMultilevel"/>
    <w:tmpl w:val="098208C8"/>
    <w:lvl w:ilvl="0" w:tplc="A36027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4F01DF"/>
    <w:multiLevelType w:val="multilevel"/>
    <w:tmpl w:val="374F01DF"/>
    <w:lvl w:ilvl="0">
      <w:start w:val="1"/>
      <w:numFmt w:val="japaneseCounting"/>
      <w:lvlText w:val="第%1章"/>
      <w:lvlJc w:val="left"/>
      <w:pPr>
        <w:ind w:left="1215" w:hanging="12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D761979"/>
    <w:multiLevelType w:val="hybridMultilevel"/>
    <w:tmpl w:val="9F620F28"/>
    <w:lvl w:ilvl="0" w:tplc="176013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8286662"/>
    <w:multiLevelType w:val="hybridMultilevel"/>
    <w:tmpl w:val="8A4AD124"/>
    <w:lvl w:ilvl="0" w:tplc="3F2A89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48305624">
    <w:abstractNumId w:val="3"/>
  </w:num>
  <w:num w:numId="2" w16cid:durableId="1011251624">
    <w:abstractNumId w:val="0"/>
  </w:num>
  <w:num w:numId="3" w16cid:durableId="653990192">
    <w:abstractNumId w:val="1"/>
  </w:num>
  <w:num w:numId="4" w16cid:durableId="123740112">
    <w:abstractNumId w:val="4"/>
  </w:num>
  <w:num w:numId="5" w16cid:durableId="395976251">
    <w:abstractNumId w:val="2"/>
  </w:num>
  <w:num w:numId="6" w16cid:durableId="1740051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hlZTI1ODkxODExYjhkM2ZlMWZhMzcxOTM0MzJmM2YifQ=="/>
  </w:docVars>
  <w:rsids>
    <w:rsidRoot w:val="001D01BD"/>
    <w:rsid w:val="00026349"/>
    <w:rsid w:val="00030F32"/>
    <w:rsid w:val="00050FC1"/>
    <w:rsid w:val="000D3667"/>
    <w:rsid w:val="000D55BA"/>
    <w:rsid w:val="00100D7D"/>
    <w:rsid w:val="0010674D"/>
    <w:rsid w:val="001455FB"/>
    <w:rsid w:val="001533FC"/>
    <w:rsid w:val="00174439"/>
    <w:rsid w:val="001A6744"/>
    <w:rsid w:val="001C52C2"/>
    <w:rsid w:val="001D01BD"/>
    <w:rsid w:val="001D717A"/>
    <w:rsid w:val="00210D97"/>
    <w:rsid w:val="00220B06"/>
    <w:rsid w:val="00271742"/>
    <w:rsid w:val="00295CA5"/>
    <w:rsid w:val="002C318E"/>
    <w:rsid w:val="002D1642"/>
    <w:rsid w:val="002F677F"/>
    <w:rsid w:val="00354444"/>
    <w:rsid w:val="00396053"/>
    <w:rsid w:val="003C53EF"/>
    <w:rsid w:val="004060CC"/>
    <w:rsid w:val="00407202"/>
    <w:rsid w:val="00426BF6"/>
    <w:rsid w:val="00443342"/>
    <w:rsid w:val="004612F6"/>
    <w:rsid w:val="004627CE"/>
    <w:rsid w:val="00492D7A"/>
    <w:rsid w:val="004A7281"/>
    <w:rsid w:val="00517A88"/>
    <w:rsid w:val="005400B1"/>
    <w:rsid w:val="005770D8"/>
    <w:rsid w:val="005C6AA8"/>
    <w:rsid w:val="005E7321"/>
    <w:rsid w:val="00601A96"/>
    <w:rsid w:val="00606A42"/>
    <w:rsid w:val="006154DA"/>
    <w:rsid w:val="0064623B"/>
    <w:rsid w:val="006521CA"/>
    <w:rsid w:val="00662311"/>
    <w:rsid w:val="006A611E"/>
    <w:rsid w:val="006C3FEA"/>
    <w:rsid w:val="006D03D6"/>
    <w:rsid w:val="00701F0A"/>
    <w:rsid w:val="00780935"/>
    <w:rsid w:val="007F1D42"/>
    <w:rsid w:val="007F4943"/>
    <w:rsid w:val="008310F4"/>
    <w:rsid w:val="00842B4C"/>
    <w:rsid w:val="008730BD"/>
    <w:rsid w:val="0087659C"/>
    <w:rsid w:val="008B50E1"/>
    <w:rsid w:val="008D50AB"/>
    <w:rsid w:val="0090613E"/>
    <w:rsid w:val="009171F0"/>
    <w:rsid w:val="00930C42"/>
    <w:rsid w:val="0096076C"/>
    <w:rsid w:val="009671F9"/>
    <w:rsid w:val="0097457E"/>
    <w:rsid w:val="009A6EAF"/>
    <w:rsid w:val="009C1484"/>
    <w:rsid w:val="00A73FB0"/>
    <w:rsid w:val="00AA7369"/>
    <w:rsid w:val="00AB018F"/>
    <w:rsid w:val="00B00AA0"/>
    <w:rsid w:val="00B22FB1"/>
    <w:rsid w:val="00B73265"/>
    <w:rsid w:val="00B77468"/>
    <w:rsid w:val="00C13E3C"/>
    <w:rsid w:val="00C2167D"/>
    <w:rsid w:val="00C42CED"/>
    <w:rsid w:val="00C600AD"/>
    <w:rsid w:val="00C96D1C"/>
    <w:rsid w:val="00CA7EB5"/>
    <w:rsid w:val="00CD3DE3"/>
    <w:rsid w:val="00CF1A81"/>
    <w:rsid w:val="00D34FEC"/>
    <w:rsid w:val="00D41C12"/>
    <w:rsid w:val="00D44375"/>
    <w:rsid w:val="00D56296"/>
    <w:rsid w:val="00D665A8"/>
    <w:rsid w:val="00D72E5D"/>
    <w:rsid w:val="00D918E8"/>
    <w:rsid w:val="00DC3B07"/>
    <w:rsid w:val="00DC6DFC"/>
    <w:rsid w:val="00DD63E3"/>
    <w:rsid w:val="00DF0D4A"/>
    <w:rsid w:val="00E322E9"/>
    <w:rsid w:val="00E54901"/>
    <w:rsid w:val="00E73D3B"/>
    <w:rsid w:val="00EA2283"/>
    <w:rsid w:val="00EC3904"/>
    <w:rsid w:val="00EE22B5"/>
    <w:rsid w:val="00F02071"/>
    <w:rsid w:val="00F06928"/>
    <w:rsid w:val="00F37A54"/>
    <w:rsid w:val="00F77940"/>
    <w:rsid w:val="00FA1EF5"/>
    <w:rsid w:val="00FB7872"/>
    <w:rsid w:val="05700B87"/>
    <w:rsid w:val="0A705385"/>
    <w:rsid w:val="10FA4306"/>
    <w:rsid w:val="12821ED9"/>
    <w:rsid w:val="12CD72A7"/>
    <w:rsid w:val="15525935"/>
    <w:rsid w:val="17005FBC"/>
    <w:rsid w:val="176075D7"/>
    <w:rsid w:val="19EF52D8"/>
    <w:rsid w:val="1BCF0653"/>
    <w:rsid w:val="1DF51CE6"/>
    <w:rsid w:val="1DF8560E"/>
    <w:rsid w:val="220015D2"/>
    <w:rsid w:val="224B705D"/>
    <w:rsid w:val="2604539D"/>
    <w:rsid w:val="29023D0F"/>
    <w:rsid w:val="2C3B438B"/>
    <w:rsid w:val="2D076076"/>
    <w:rsid w:val="39886A9F"/>
    <w:rsid w:val="3E337180"/>
    <w:rsid w:val="42A76F80"/>
    <w:rsid w:val="43E0128D"/>
    <w:rsid w:val="443F1892"/>
    <w:rsid w:val="4473751E"/>
    <w:rsid w:val="44895441"/>
    <w:rsid w:val="486A6E89"/>
    <w:rsid w:val="491446BA"/>
    <w:rsid w:val="4A083D2C"/>
    <w:rsid w:val="4A5A760D"/>
    <w:rsid w:val="4D4128AF"/>
    <w:rsid w:val="4EA14C89"/>
    <w:rsid w:val="51295B34"/>
    <w:rsid w:val="544E6B34"/>
    <w:rsid w:val="5A1E6A6C"/>
    <w:rsid w:val="5B846B77"/>
    <w:rsid w:val="5FAE5769"/>
    <w:rsid w:val="66190B98"/>
    <w:rsid w:val="6764271C"/>
    <w:rsid w:val="681F6A8B"/>
    <w:rsid w:val="6DC15D38"/>
    <w:rsid w:val="70484351"/>
    <w:rsid w:val="731A162D"/>
    <w:rsid w:val="73A85F67"/>
    <w:rsid w:val="755B70CF"/>
    <w:rsid w:val="77CC1A02"/>
    <w:rsid w:val="77F373ED"/>
    <w:rsid w:val="7828099D"/>
    <w:rsid w:val="787B0173"/>
    <w:rsid w:val="797F1EE5"/>
    <w:rsid w:val="79955265"/>
    <w:rsid w:val="7B78035F"/>
    <w:rsid w:val="7F73169E"/>
    <w:rsid w:val="7F7A1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B1321"/>
  <w15:docId w15:val="{0A6EC2FC-E665-468E-8466-A4CCA682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line="240" w:lineRule="atLeast"/>
      <w:jc w:val="center"/>
    </w:pPr>
    <w:rPr>
      <w:b/>
      <w:kern w:val="0"/>
      <w:sz w:val="30"/>
    </w:rPr>
  </w:style>
  <w:style w:type="paragraph" w:styleId="a4">
    <w:name w:val="annotation text"/>
    <w:basedOn w:val="a"/>
    <w:uiPriority w:val="99"/>
    <w:semiHidden/>
    <w:unhideWhenUsed/>
    <w:qFormat/>
    <w:pPr>
      <w:jc w:val="left"/>
    </w:pPr>
  </w:style>
  <w:style w:type="paragraph" w:styleId="a5">
    <w:name w:val="Body Text"/>
    <w:basedOn w:val="a"/>
    <w:qFormat/>
    <w:rPr>
      <w:rFonts w:ascii="楷体_GB2312" w:eastAsia="楷体_GB2312" w:hAnsi="Arial"/>
      <w:sz w:val="28"/>
      <w:szCs w:val="28"/>
    </w:rPr>
  </w:style>
  <w:style w:type="paragraph" w:styleId="a6">
    <w:name w:val="Block Text"/>
    <w:basedOn w:val="a"/>
    <w:qFormat/>
    <w:pPr>
      <w:autoSpaceDE w:val="0"/>
      <w:autoSpaceDN w:val="0"/>
      <w:adjustRightInd w:val="0"/>
      <w:ind w:left="256" w:right="6" w:firstLineChars="200" w:firstLine="624"/>
    </w:pPr>
    <w:rPr>
      <w:rFonts w:ascii="Times New Roman" w:eastAsia="仿宋_GB2312" w:hAnsi="Times New Roman"/>
      <w:kern w:val="0"/>
      <w:sz w:val="28"/>
      <w:szCs w:val="20"/>
    </w:rPr>
  </w:style>
  <w:style w:type="paragraph" w:styleId="4">
    <w:name w:val="index 4"/>
    <w:basedOn w:val="a"/>
    <w:next w:val="a"/>
    <w:qFormat/>
    <w:pPr>
      <w:ind w:leftChars="600" w:left="600"/>
    </w:pPr>
    <w:rPr>
      <w:rFonts w:eastAsia="仿宋_GB2312"/>
      <w:sz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e">
    <w:name w:val="Table Grid"/>
    <w:basedOn w:val="a2"/>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semiHidden/>
    <w:unhideWhenUsed/>
    <w:rPr>
      <w:color w:val="0000FF"/>
      <w:u w:val="single"/>
    </w:rPr>
  </w:style>
  <w:style w:type="character" w:styleId="af0">
    <w:name w:val="annotation reference"/>
    <w:basedOn w:val="a1"/>
    <w:uiPriority w:val="99"/>
    <w:semiHidden/>
    <w:unhideWhenUsed/>
    <w:qFormat/>
    <w:rPr>
      <w:sz w:val="21"/>
      <w:szCs w:val="21"/>
    </w:rPr>
  </w:style>
  <w:style w:type="character" w:customStyle="1" w:styleId="ac">
    <w:name w:val="页眉 字符"/>
    <w:basedOn w:val="a1"/>
    <w:link w:val="ab"/>
    <w:uiPriority w:val="99"/>
    <w:qFormat/>
    <w:rPr>
      <w:sz w:val="18"/>
      <w:szCs w:val="18"/>
    </w:rPr>
  </w:style>
  <w:style w:type="character" w:customStyle="1" w:styleId="aa">
    <w:name w:val="页脚 字符"/>
    <w:basedOn w:val="a1"/>
    <w:link w:val="a9"/>
    <w:uiPriority w:val="99"/>
    <w:qFormat/>
    <w:rPr>
      <w:sz w:val="18"/>
      <w:szCs w:val="18"/>
    </w:rPr>
  </w:style>
  <w:style w:type="character" w:customStyle="1" w:styleId="af1">
    <w:name w:val="列表段落 字符"/>
    <w:link w:val="1"/>
    <w:uiPriority w:val="34"/>
    <w:qFormat/>
    <w:rPr>
      <w:sz w:val="24"/>
      <w:szCs w:val="24"/>
    </w:rPr>
  </w:style>
  <w:style w:type="paragraph" w:customStyle="1" w:styleId="1">
    <w:name w:val="列出段落1"/>
    <w:basedOn w:val="a"/>
    <w:link w:val="af1"/>
    <w:uiPriority w:val="34"/>
    <w:qFormat/>
    <w:pPr>
      <w:spacing w:line="360" w:lineRule="auto"/>
      <w:ind w:firstLineChars="200" w:firstLine="420"/>
    </w:pPr>
    <w:rPr>
      <w:rFonts w:asciiTheme="minorHAnsi" w:eastAsiaTheme="minorEastAsia" w:hAnsiTheme="minorHAnsi" w:cstheme="minorBidi"/>
      <w:sz w:val="24"/>
      <w:szCs w:val="24"/>
    </w:rPr>
  </w:style>
  <w:style w:type="paragraph" w:customStyle="1" w:styleId="225">
    <w:name w:val="样式 首行缩进:  2.25 字符"/>
    <w:basedOn w:val="a"/>
    <w:qFormat/>
    <w:pPr>
      <w:spacing w:line="360" w:lineRule="auto"/>
      <w:ind w:firstLineChars="225" w:firstLine="225"/>
    </w:pPr>
    <w:rPr>
      <w:rFonts w:cs="宋体"/>
      <w:sz w:val="24"/>
      <w:szCs w:val="20"/>
    </w:rPr>
  </w:style>
  <w:style w:type="paragraph" w:customStyle="1" w:styleId="2">
    <w:name w:val="列出段落2"/>
    <w:basedOn w:val="a"/>
    <w:uiPriority w:val="34"/>
    <w:qFormat/>
    <w:pPr>
      <w:ind w:firstLineChars="200" w:firstLine="420"/>
    </w:pPr>
    <w:rPr>
      <w:rFonts w:ascii="Times New Roman" w:hAnsi="Times New Roman"/>
      <w:szCs w:val="24"/>
    </w:rPr>
  </w:style>
  <w:style w:type="paragraph" w:customStyle="1" w:styleId="Style4">
    <w:name w:val="_Style 4"/>
    <w:basedOn w:val="a"/>
    <w:uiPriority w:val="99"/>
    <w:qFormat/>
    <w:pPr>
      <w:ind w:firstLineChars="200" w:firstLine="420"/>
    </w:pPr>
  </w:style>
  <w:style w:type="paragraph" w:styleId="af2">
    <w:name w:val="List Paragraph"/>
    <w:basedOn w:val="a"/>
    <w:uiPriority w:val="34"/>
    <w:qFormat/>
    <w:pPr>
      <w:ind w:firstLineChars="200" w:firstLine="420"/>
    </w:pPr>
  </w:style>
  <w:style w:type="paragraph" w:customStyle="1" w:styleId="af3">
    <w:name w:val="方案正文"/>
    <w:basedOn w:val="a"/>
    <w:qFormat/>
    <w:pPr>
      <w:spacing w:before="120" w:line="360" w:lineRule="auto"/>
      <w:ind w:firstLineChars="177" w:firstLine="425"/>
    </w:pPr>
    <w:rPr>
      <w:rFonts w:ascii="华文细黑" w:eastAsia="华文细黑" w:hAnsi="华文细黑"/>
      <w:sz w:val="24"/>
      <w:szCs w:val="24"/>
    </w:rPr>
  </w:style>
  <w:style w:type="paragraph" w:styleId="af4">
    <w:name w:val="No Spacing"/>
    <w:uiPriority w:val="1"/>
    <w:qFormat/>
    <w:pPr>
      <w:widowControl w:val="0"/>
      <w:snapToGrid w:val="0"/>
    </w:pPr>
    <w:rPr>
      <w:rFonts w:ascii="Calibri" w:eastAsia="微软雅黑" w:hAnsi="Calibri" w:cs="Times New Roman"/>
      <w:kern w:val="2"/>
      <w:sz w:val="24"/>
      <w:szCs w:val="21"/>
    </w:rPr>
  </w:style>
  <w:style w:type="paragraph" w:customStyle="1" w:styleId="10">
    <w:name w:val="列表段落1"/>
    <w:basedOn w:val="a"/>
    <w:uiPriority w:val="34"/>
    <w:qFormat/>
    <w:pPr>
      <w:ind w:firstLineChars="200" w:firstLine="420"/>
    </w:pPr>
    <w:rPr>
      <w:szCs w:val="24"/>
    </w:rPr>
  </w:style>
  <w:style w:type="character" w:customStyle="1" w:styleId="a8">
    <w:name w:val="批注框文本 字符"/>
    <w:basedOn w:val="a1"/>
    <w:link w:val="a7"/>
    <w:uiPriority w:val="99"/>
    <w:semiHidden/>
    <w:qFormat/>
    <w:rPr>
      <w:rFonts w:ascii="Calibri" w:eastAsia="宋体" w:hAnsi="Calibri" w:cs="Times New Roman"/>
      <w:kern w:val="2"/>
      <w:sz w:val="18"/>
      <w:szCs w:val="18"/>
    </w:rPr>
  </w:style>
  <w:style w:type="paragraph" w:customStyle="1" w:styleId="11">
    <w:name w:val="修订1"/>
    <w:hidden/>
    <w:uiPriority w:val="99"/>
    <w:semiHidden/>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880861">
      <w:bodyDiv w:val="1"/>
      <w:marLeft w:val="0"/>
      <w:marRight w:val="0"/>
      <w:marTop w:val="0"/>
      <w:marBottom w:val="0"/>
      <w:divBdr>
        <w:top w:val="none" w:sz="0" w:space="0" w:color="auto"/>
        <w:left w:val="none" w:sz="0" w:space="0" w:color="auto"/>
        <w:bottom w:val="none" w:sz="0" w:space="0" w:color="auto"/>
        <w:right w:val="none" w:sz="0" w:space="0" w:color="auto"/>
      </w:divBdr>
    </w:div>
    <w:div w:id="2055225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1118</Words>
  <Characters>6377</Characters>
  <Application>Microsoft Office Word</Application>
  <DocSecurity>0</DocSecurity>
  <Lines>53</Lines>
  <Paragraphs>14</Paragraphs>
  <ScaleCrop>false</ScaleCrop>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office51</dc:creator>
  <cp:lastModifiedBy>macs</cp:lastModifiedBy>
  <cp:revision>29</cp:revision>
  <cp:lastPrinted>2022-06-25T02:25:00Z</cp:lastPrinted>
  <dcterms:created xsi:type="dcterms:W3CDTF">2022-07-29T07:05:00Z</dcterms:created>
  <dcterms:modified xsi:type="dcterms:W3CDTF">2022-09-05T02:30:00Z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3DAD3A8C81A94DF3866B6E0DF361C477</vt:lpwstr>
  </property>
</Properties>
</file>