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333333"/>
          <w:kern w:val="0"/>
          <w:szCs w:val="21"/>
        </w:rPr>
      </w:pPr>
      <w:r>
        <w:rPr>
          <w:rFonts w:hint="eastAsia" w:ascii="宋体" w:hAnsi="宋体" w:eastAsia="宋体" w:cs="宋体"/>
          <w:color w:val="333333"/>
          <w:kern w:val="0"/>
          <w:szCs w:val="21"/>
        </w:rPr>
        <w:t>附件：</w:t>
      </w:r>
    </w:p>
    <w:p>
      <w:pPr>
        <w:pStyle w:val="6"/>
        <w:ind w:left="0" w:leftChars="0"/>
        <w:jc w:val="center"/>
        <w:rPr>
          <w:rFonts w:hint="eastAsia" w:ascii="宋体" w:hAnsi="宋体" w:eastAsia="宋体" w:cs="宋体"/>
          <w:b/>
          <w:kern w:val="0"/>
          <w:sz w:val="24"/>
          <w:szCs w:val="24"/>
        </w:rPr>
      </w:pPr>
      <w:r>
        <w:rPr>
          <w:rFonts w:hint="eastAsia" w:ascii="宋体" w:hAnsi="宋体" w:eastAsia="宋体" w:cs="宋体"/>
          <w:b/>
          <w:kern w:val="0"/>
          <w:sz w:val="24"/>
          <w:szCs w:val="24"/>
        </w:rPr>
        <w:t>第一章    论证邀请</w:t>
      </w:r>
    </w:p>
    <w:p>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南京市江宁医院信息处根据医院信息化资产委员会会议及院长办公会要求，就信息项目进行论证，兹邀请符合资格条件的生产企业、经销企业以及潜在供应商参加。</w:t>
      </w:r>
    </w:p>
    <w:p>
      <w:pPr>
        <w:spacing w:line="360" w:lineRule="auto"/>
        <w:rPr>
          <w:rFonts w:hint="eastAsia" w:ascii="宋体" w:hAnsi="宋体" w:eastAsia="宋体" w:cs="宋体"/>
          <w:b/>
          <w:color w:val="000000"/>
          <w:szCs w:val="21"/>
        </w:rPr>
      </w:pPr>
      <w:r>
        <w:rPr>
          <w:rFonts w:hint="eastAsia" w:ascii="宋体" w:hAnsi="宋体" w:eastAsia="宋体" w:cs="宋体"/>
          <w:b/>
          <w:color w:val="000000"/>
          <w:szCs w:val="21"/>
        </w:rPr>
        <w:t>一、项目简要说明：</w:t>
      </w:r>
    </w:p>
    <w:tbl>
      <w:tblPr>
        <w:tblStyle w:val="12"/>
        <w:tblW w:w="51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2672"/>
        <w:gridCol w:w="830"/>
        <w:gridCol w:w="1570"/>
        <w:gridCol w:w="3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14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名称</w:t>
            </w:r>
          </w:p>
        </w:tc>
        <w:tc>
          <w:tcPr>
            <w:tcW w:w="46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数量</w:t>
            </w:r>
          </w:p>
        </w:tc>
        <w:tc>
          <w:tcPr>
            <w:tcW w:w="8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需求部门</w:t>
            </w:r>
          </w:p>
        </w:tc>
        <w:tc>
          <w:tcPr>
            <w:tcW w:w="172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4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南京市江宁医院</w:t>
            </w:r>
          </w:p>
          <w:p>
            <w:pPr>
              <w:spacing w:line="36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合理用药审方系统</w:t>
            </w:r>
            <w:r>
              <w:rPr>
                <w:rFonts w:hint="eastAsia" w:ascii="宋体" w:hAnsi="宋体" w:eastAsia="宋体" w:cs="宋体"/>
                <w:color w:val="000000"/>
                <w:kern w:val="0"/>
                <w:sz w:val="20"/>
                <w:szCs w:val="20"/>
              </w:rPr>
              <w:t>项目</w:t>
            </w:r>
          </w:p>
        </w:tc>
        <w:tc>
          <w:tcPr>
            <w:tcW w:w="46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1套</w:t>
            </w:r>
          </w:p>
        </w:tc>
        <w:tc>
          <w:tcPr>
            <w:tcW w:w="874" w:type="pct"/>
            <w:tcBorders>
              <w:top w:val="single" w:color="auto" w:sz="4" w:space="0"/>
              <w:left w:val="single" w:color="auto" w:sz="4" w:space="0"/>
              <w:bottom w:val="single" w:color="auto" w:sz="4" w:space="0"/>
              <w:right w:val="single" w:color="auto" w:sz="4" w:space="0"/>
            </w:tcBorders>
            <w:vAlign w:val="center"/>
          </w:tcPr>
          <w:p>
            <w:pPr>
              <w:spacing w:line="360" w:lineRule="auto"/>
              <w:ind w:firstLine="300" w:firstLineChars="150"/>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药学部</w:t>
            </w:r>
            <w:bookmarkStart w:id="0" w:name="_GoBack"/>
            <w:bookmarkEnd w:id="0"/>
          </w:p>
        </w:tc>
        <w:tc>
          <w:tcPr>
            <w:tcW w:w="172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建立合理用药系统、审方系统、处方点评系统，满足三级医院复评、电子病例5级评审需求</w:t>
            </w:r>
          </w:p>
        </w:tc>
      </w:tr>
    </w:tbl>
    <w:p>
      <w:pPr>
        <w:spacing w:line="360" w:lineRule="auto"/>
        <w:rPr>
          <w:rFonts w:hint="eastAsia" w:ascii="宋体" w:hAnsi="宋体" w:eastAsia="宋体" w:cs="宋体"/>
          <w:b/>
          <w:color w:val="000000"/>
          <w:szCs w:val="21"/>
        </w:rPr>
      </w:pPr>
    </w:p>
    <w:p>
      <w:pPr>
        <w:spacing w:line="360" w:lineRule="auto"/>
        <w:rPr>
          <w:rFonts w:hint="eastAsia" w:ascii="宋体" w:hAnsi="宋体" w:eastAsia="宋体" w:cs="宋体"/>
          <w:b/>
          <w:color w:val="000000"/>
          <w:szCs w:val="21"/>
        </w:rPr>
      </w:pPr>
      <w:r>
        <w:rPr>
          <w:rFonts w:hint="eastAsia" w:ascii="宋体" w:hAnsi="宋体" w:eastAsia="宋体" w:cs="宋体"/>
          <w:b/>
          <w:color w:val="000000"/>
          <w:szCs w:val="21"/>
        </w:rPr>
        <w:t>二、供应商报名资格要求</w:t>
      </w:r>
    </w:p>
    <w:p>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报名单位必须具备《中华人民共和国政府采购法》第22条所规定的条件外，还须具备如下条件：</w:t>
      </w:r>
    </w:p>
    <w:p>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1）在国内工商管理部门注册，具有独立的法人资格。</w:t>
      </w:r>
    </w:p>
    <w:p>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2）法定代表人授权委托书（法定代表人签署不需提供此书）；法定代表人及授权代表身份证正反面复印件；</w:t>
      </w:r>
    </w:p>
    <w:p>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3）具有良好的商业信誉和健全的财务会计制度；</w:t>
      </w:r>
    </w:p>
    <w:p>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4）有依法缴纳税收和社会保障资金的良好记录；</w:t>
      </w:r>
    </w:p>
    <w:p>
      <w:pPr>
        <w:pStyle w:val="6"/>
        <w:spacing w:line="360" w:lineRule="auto"/>
        <w:ind w:left="0" w:leftChars="0"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5）报名单位或原厂商具备2019年至今完成的三级及以上医院合理用药审方系统建设案例，至少提供</w:t>
      </w:r>
      <w:r>
        <w:rPr>
          <w:rFonts w:hint="eastAsia" w:ascii="宋体" w:hAnsi="宋体" w:eastAsia="宋体" w:cs="宋体"/>
          <w:kern w:val="0"/>
          <w:sz w:val="21"/>
          <w:szCs w:val="21"/>
          <w:u w:val="single"/>
          <w:lang w:val="en-US" w:eastAsia="zh-CN" w:bidi="ar-SA"/>
        </w:rPr>
        <w:t>5家</w:t>
      </w:r>
      <w:r>
        <w:rPr>
          <w:rFonts w:hint="eastAsia" w:ascii="宋体" w:hAnsi="宋体" w:eastAsia="宋体" w:cs="宋体"/>
          <w:kern w:val="0"/>
          <w:sz w:val="21"/>
          <w:szCs w:val="21"/>
          <w:lang w:val="en-US" w:eastAsia="zh-CN" w:bidi="ar-SA"/>
        </w:rPr>
        <w:t>以上三甲医院签约合同案例证明文件。</w:t>
      </w:r>
    </w:p>
    <w:p>
      <w:pPr>
        <w:rPr>
          <w:rFonts w:hint="eastAsia" w:ascii="宋体" w:hAnsi="宋体" w:eastAsia="宋体" w:cs="宋体"/>
          <w:szCs w:val="21"/>
        </w:rPr>
      </w:pPr>
    </w:p>
    <w:p>
      <w:pPr>
        <w:spacing w:line="360" w:lineRule="auto"/>
        <w:rPr>
          <w:rFonts w:hint="eastAsia" w:ascii="宋体" w:hAnsi="宋体" w:eastAsia="宋体" w:cs="宋体"/>
          <w:b/>
          <w:color w:val="000000"/>
          <w:szCs w:val="21"/>
        </w:rPr>
      </w:pPr>
      <w:r>
        <w:rPr>
          <w:rFonts w:hint="eastAsia" w:ascii="宋体" w:hAnsi="宋体" w:eastAsia="宋体" w:cs="宋体"/>
          <w:b/>
          <w:color w:val="000000"/>
          <w:szCs w:val="21"/>
        </w:rPr>
        <w:t>三、论证时间及地点联系方式：</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rPr>
        <w:t>1.报名时间：北京时间2022</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 xml:space="preserve"> </w:t>
      </w:r>
      <w:r>
        <w:rPr>
          <w:rFonts w:hint="eastAsia" w:ascii="宋体" w:hAnsi="宋体" w:cs="宋体"/>
          <w:szCs w:val="21"/>
          <w:highlight w:val="none"/>
          <w:lang w:val="en-US" w:eastAsia="zh-CN"/>
        </w:rPr>
        <w:t>25</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 xml:space="preserve">日起至2022年 </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 xml:space="preserve"> </w:t>
      </w:r>
      <w:r>
        <w:rPr>
          <w:rFonts w:hint="eastAsia" w:ascii="宋体" w:hAnsi="宋体" w:cs="宋体"/>
          <w:szCs w:val="21"/>
          <w:highlight w:val="none"/>
          <w:lang w:val="en-US" w:eastAsia="zh-CN"/>
        </w:rPr>
        <w:t>28</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日，每日上午8：00至11：30，下午14：00至17：30。</w:t>
      </w:r>
    </w:p>
    <w:p>
      <w:pPr>
        <w:spacing w:line="360" w:lineRule="auto"/>
        <w:ind w:firstLine="422" w:firstLineChars="200"/>
        <w:rPr>
          <w:rFonts w:hint="eastAsia" w:ascii="宋体" w:hAnsi="宋体" w:eastAsia="宋体" w:cs="宋体"/>
          <w:szCs w:val="21"/>
          <w:highlight w:val="none"/>
        </w:rPr>
      </w:pPr>
      <w:r>
        <w:rPr>
          <w:rFonts w:hint="eastAsia" w:ascii="宋体" w:hAnsi="宋体" w:eastAsia="宋体" w:cs="宋体"/>
          <w:b/>
          <w:bCs/>
          <w:szCs w:val="21"/>
          <w:highlight w:val="none"/>
        </w:rPr>
        <w:t>报名材料提交方式</w:t>
      </w:r>
      <w:r>
        <w:rPr>
          <w:rFonts w:hint="eastAsia" w:ascii="宋体" w:hAnsi="宋体" w:eastAsia="宋体" w:cs="宋体"/>
          <w:szCs w:val="21"/>
          <w:highlight w:val="none"/>
        </w:rPr>
        <w:t xml:space="preserve">：在报名时间截止之前通过电子邮件形式发送。 </w:t>
      </w:r>
    </w:p>
    <w:p>
      <w:pPr>
        <w:spacing w:line="360" w:lineRule="auto"/>
        <w:ind w:firstLine="422" w:firstLineChars="200"/>
        <w:rPr>
          <w:rFonts w:hint="eastAsia" w:ascii="宋体" w:hAnsi="宋体" w:eastAsia="宋体" w:cs="宋体"/>
          <w:szCs w:val="21"/>
          <w:highlight w:val="none"/>
        </w:rPr>
      </w:pPr>
      <w:r>
        <w:rPr>
          <w:rFonts w:hint="eastAsia" w:ascii="宋体" w:hAnsi="宋体" w:eastAsia="宋体" w:cs="宋体"/>
          <w:b/>
          <w:bCs/>
          <w:szCs w:val="21"/>
          <w:highlight w:val="none"/>
        </w:rPr>
        <w:t>邮箱地址：</w:t>
      </w:r>
      <w:r>
        <w:rPr>
          <w:rFonts w:hint="eastAsia" w:ascii="宋体" w:hAnsi="宋体" w:eastAsia="宋体" w:cs="宋体"/>
          <w:szCs w:val="21"/>
          <w:highlight w:val="none"/>
        </w:rPr>
        <w:t>xzy_9920@163.com</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 论证时间：北京时间2022年</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月</w:t>
      </w:r>
      <w:r>
        <w:rPr>
          <w:rFonts w:hint="eastAsia" w:ascii="宋体" w:hAnsi="宋体" w:cs="宋体"/>
          <w:szCs w:val="21"/>
          <w:highlight w:val="none"/>
          <w:lang w:val="en-US" w:eastAsia="zh-CN"/>
        </w:rPr>
        <w:t>29</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 xml:space="preserve">日下午15：00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 论证地点： 江宁医院3号楼7楼规划室。</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 联系电话：13645153881        联系人：熊老师</w:t>
      </w:r>
    </w:p>
    <w:p>
      <w:pPr>
        <w:rPr>
          <w:rFonts w:hint="eastAsia" w:ascii="宋体" w:hAnsi="宋体" w:eastAsia="宋体" w:cs="宋体"/>
          <w:sz w:val="21"/>
          <w:szCs w:val="21"/>
        </w:rPr>
      </w:pPr>
      <w:r>
        <w:rPr>
          <w:rFonts w:hint="eastAsia" w:ascii="宋体" w:hAnsi="宋体" w:eastAsia="宋体" w:cs="宋体"/>
          <w:sz w:val="21"/>
          <w:szCs w:val="21"/>
        </w:rPr>
        <w:br w:type="page"/>
      </w:r>
    </w:p>
    <w:p>
      <w:pPr>
        <w:spacing w:line="360" w:lineRule="auto"/>
        <w:jc w:val="center"/>
        <w:rPr>
          <w:rFonts w:hint="eastAsia" w:ascii="宋体" w:hAnsi="宋体" w:eastAsia="宋体" w:cs="宋体"/>
          <w:b/>
          <w:kern w:val="0"/>
          <w:sz w:val="28"/>
          <w:szCs w:val="28"/>
        </w:rPr>
      </w:pPr>
      <w:r>
        <w:rPr>
          <w:rFonts w:hint="eastAsia" w:ascii="宋体" w:hAnsi="宋体" w:eastAsia="宋体" w:cs="宋体"/>
          <w:b/>
          <w:kern w:val="0"/>
          <w:sz w:val="28"/>
          <w:szCs w:val="28"/>
        </w:rPr>
        <w:t>第二章  技术参数及要求</w:t>
      </w:r>
    </w:p>
    <w:p>
      <w:pPr>
        <w:pStyle w:val="18"/>
        <w:numPr>
          <w:ilvl w:val="255"/>
          <w:numId w:val="0"/>
        </w:numPr>
        <w:ind w:left="0" w:firstLine="422" w:firstLineChars="200"/>
        <w:rPr>
          <w:rFonts w:hint="eastAsia" w:ascii="宋体" w:hAnsi="宋体" w:eastAsia="宋体" w:cs="宋体"/>
          <w:b/>
          <w:sz w:val="21"/>
          <w:szCs w:val="21"/>
        </w:rPr>
      </w:pPr>
      <w:r>
        <w:rPr>
          <w:rFonts w:hint="eastAsia" w:ascii="宋体" w:hAnsi="宋体" w:eastAsia="宋体" w:cs="宋体"/>
          <w:b/>
          <w:sz w:val="21"/>
          <w:szCs w:val="21"/>
        </w:rPr>
        <w:t>一、项目背景：</w:t>
      </w:r>
    </w:p>
    <w:p>
      <w:pPr>
        <w:pStyle w:val="18"/>
        <w:spacing w:line="360" w:lineRule="auto"/>
        <w:rPr>
          <w:rFonts w:hint="eastAsia" w:ascii="宋体" w:hAnsi="宋体" w:eastAsia="宋体" w:cs="宋体"/>
          <w:bCs/>
          <w:sz w:val="21"/>
          <w:szCs w:val="21"/>
        </w:rPr>
      </w:pPr>
      <w:r>
        <w:rPr>
          <w:rFonts w:hint="eastAsia" w:ascii="宋体" w:hAnsi="宋体" w:eastAsia="宋体" w:cs="宋体"/>
          <w:bCs/>
          <w:sz w:val="21"/>
          <w:szCs w:val="21"/>
        </w:rPr>
        <w:t>江宁医院创建于1935年，是一所集医疗、教学、科研、预防、保健、康复为一体的三级甲等综合医院，是南京医科大学附属医院、东南大学与江苏大学教学医院、第二批国家级住院医师规范化培训基地、国家药物临床试验机构，国家级心衰中心、房颤中心、高级卒中中心和中国高血压达标中心，并挂牌南京医科大学康达学院江宁临床医学院、江苏医药职业学院临床学院、江苏卫生健康职业学院江宁临床医学院，医院内设有南京市急救中心江宁分站。</w:t>
      </w:r>
    </w:p>
    <w:p>
      <w:pPr>
        <w:bidi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为满足我院三级医院复评、电子病例五级评审等内容，我院需建立一套统一的合理用药审方系统。通过技术手段搭建合理用药管理系统及前置审方系统，给出处方/医嘱用药合理性的建议，实现药师与医师的交互，有利于减少医师的用药问题，促进合理用药和医疗卫生事业的持久发展。与此同时，建立适合江宁医院的临床合理用药监测评价体系，多维度分析医院用药情况，制定用药合理性的统一评价标准，开展合理用药实时监测及集中处方点评、前置审方工作。加强药品使用管理的统一化、同质化、合理化、规范化、科学化，提高药品使用管理工作的效率和服务水平。</w:t>
      </w:r>
    </w:p>
    <w:p>
      <w:pPr>
        <w:pStyle w:val="18"/>
        <w:ind w:firstLine="0" w:firstLineChars="0"/>
        <w:rPr>
          <w:rFonts w:hint="eastAsia" w:ascii="宋体" w:hAnsi="宋体" w:eastAsia="宋体" w:cs="宋体"/>
          <w:b/>
          <w:sz w:val="21"/>
          <w:szCs w:val="21"/>
        </w:rPr>
      </w:pPr>
      <w:r>
        <w:rPr>
          <w:rFonts w:hint="eastAsia" w:ascii="宋体" w:hAnsi="宋体" w:eastAsia="宋体" w:cs="宋体"/>
          <w:b/>
          <w:sz w:val="21"/>
          <w:szCs w:val="21"/>
        </w:rPr>
        <w:t>二、采购需求：</w:t>
      </w:r>
    </w:p>
    <w:tbl>
      <w:tblPr>
        <w:tblStyle w:val="11"/>
        <w:tblpPr w:leftFromText="180" w:rightFromText="180" w:vertAnchor="text" w:horzAnchor="page" w:tblpX="1722" w:tblpY="33"/>
        <w:tblOverlap w:val="never"/>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454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20" w:type="dxa"/>
            <w:shd w:val="clear" w:color="000000" w:fill="F2F2F2"/>
            <w:vAlign w:val="center"/>
          </w:tcPr>
          <w:p>
            <w:pPr>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4540" w:type="dxa"/>
            <w:shd w:val="clear" w:color="000000" w:fill="F2F2F2"/>
            <w:vAlign w:val="center"/>
          </w:tcPr>
          <w:p>
            <w:pPr>
              <w:spacing w:line="360" w:lineRule="auto"/>
              <w:jc w:val="center"/>
              <w:rPr>
                <w:rFonts w:hint="eastAsia" w:ascii="宋体" w:hAnsi="宋体" w:eastAsia="宋体" w:cs="宋体"/>
                <w:b/>
                <w:bCs/>
                <w:szCs w:val="21"/>
              </w:rPr>
            </w:pPr>
            <w:r>
              <w:rPr>
                <w:rFonts w:hint="eastAsia" w:ascii="宋体" w:hAnsi="宋体" w:eastAsia="宋体" w:cs="宋体"/>
                <w:b/>
                <w:bCs/>
                <w:szCs w:val="21"/>
              </w:rPr>
              <w:t>项    目</w:t>
            </w:r>
          </w:p>
        </w:tc>
        <w:tc>
          <w:tcPr>
            <w:tcW w:w="1420" w:type="dxa"/>
            <w:shd w:val="clear" w:color="000000" w:fill="F2F2F2"/>
            <w:vAlign w:val="center"/>
          </w:tcPr>
          <w:p>
            <w:pPr>
              <w:spacing w:line="360"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1420" w:type="dxa"/>
            <w:shd w:val="clear" w:color="000000" w:fill="F2F2F2"/>
            <w:vAlign w:val="center"/>
          </w:tcPr>
          <w:p>
            <w:pPr>
              <w:spacing w:line="360" w:lineRule="auto"/>
              <w:jc w:val="center"/>
              <w:rPr>
                <w:rFonts w:hint="eastAsia" w:ascii="宋体" w:hAnsi="宋体" w:eastAsia="宋体" w:cs="宋体"/>
                <w:b/>
                <w:bCs/>
                <w:szCs w:val="21"/>
              </w:rPr>
            </w:pPr>
            <w:r>
              <w:rPr>
                <w:rFonts w:hint="eastAsia" w:ascii="宋体" w:hAnsi="宋体" w:eastAsia="宋体" w:cs="宋体"/>
                <w:b/>
                <w:bCs/>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360" w:lineRule="auto"/>
              <w:ind w:firstLine="210" w:firstLineChars="100"/>
              <w:jc w:val="center"/>
              <w:rPr>
                <w:rFonts w:hint="eastAsia" w:ascii="宋体" w:hAnsi="宋体" w:eastAsia="宋体" w:cs="宋体"/>
                <w:szCs w:val="21"/>
              </w:rPr>
            </w:pPr>
            <w:r>
              <w:rPr>
                <w:rFonts w:hint="eastAsia" w:ascii="宋体" w:hAnsi="宋体" w:eastAsia="宋体" w:cs="宋体"/>
                <w:szCs w:val="21"/>
              </w:rPr>
              <w:t>1</w:t>
            </w:r>
          </w:p>
        </w:tc>
        <w:tc>
          <w:tcPr>
            <w:tcW w:w="4540" w:type="dxa"/>
            <w:vAlign w:val="center"/>
          </w:tcPr>
          <w:p>
            <w:pPr>
              <w:widowControl/>
              <w:spacing w:line="360" w:lineRule="auto"/>
              <w:jc w:val="center"/>
              <w:rPr>
                <w:rFonts w:hint="eastAsia" w:ascii="宋体" w:hAnsi="宋体" w:eastAsia="宋体" w:cs="宋体"/>
                <w:szCs w:val="21"/>
                <w:lang w:val="en-US" w:eastAsia="zh-CN"/>
              </w:rPr>
            </w:pPr>
            <w:r>
              <w:rPr>
                <w:rFonts w:hint="eastAsia" w:ascii="宋体" w:hAnsi="宋体" w:eastAsia="宋体" w:cs="宋体"/>
                <w:color w:val="000000"/>
                <w:kern w:val="0"/>
                <w:sz w:val="21"/>
                <w:szCs w:val="21"/>
                <w:lang w:val="en-US" w:eastAsia="zh-CN" w:bidi="ar"/>
              </w:rPr>
              <w:t>合理用药干预系统</w:t>
            </w:r>
          </w:p>
        </w:tc>
        <w:tc>
          <w:tcPr>
            <w:tcW w:w="1420" w:type="dxa"/>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val="en-US" w:eastAsia="zh-CN"/>
              </w:rPr>
              <w:t>1</w:t>
            </w:r>
          </w:p>
        </w:tc>
        <w:tc>
          <w:tcPr>
            <w:tcW w:w="1420"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360" w:lineRule="auto"/>
              <w:ind w:firstLine="210" w:firstLineChars="100"/>
              <w:jc w:val="center"/>
              <w:rPr>
                <w:rFonts w:hint="eastAsia" w:ascii="宋体" w:hAnsi="宋体" w:eastAsia="宋体" w:cs="宋体"/>
                <w:szCs w:val="21"/>
              </w:rPr>
            </w:pPr>
            <w:r>
              <w:rPr>
                <w:rFonts w:hint="eastAsia" w:ascii="宋体" w:hAnsi="宋体" w:eastAsia="宋体" w:cs="宋体"/>
                <w:szCs w:val="21"/>
              </w:rPr>
              <w:t>2</w:t>
            </w:r>
          </w:p>
        </w:tc>
        <w:tc>
          <w:tcPr>
            <w:tcW w:w="4540" w:type="dxa"/>
            <w:vAlign w:val="center"/>
          </w:tcPr>
          <w:p>
            <w:pPr>
              <w:widowControl/>
              <w:spacing w:line="360" w:lineRule="auto"/>
              <w:jc w:val="center"/>
              <w:rPr>
                <w:rFonts w:hint="eastAsia" w:ascii="宋体" w:hAnsi="宋体" w:eastAsia="宋体" w:cs="宋体"/>
                <w:szCs w:val="21"/>
                <w:lang w:val="en-US" w:eastAsia="zh-CN"/>
              </w:rPr>
            </w:pPr>
            <w:r>
              <w:rPr>
                <w:rFonts w:hint="eastAsia" w:ascii="宋体" w:hAnsi="宋体" w:eastAsia="宋体" w:cs="宋体"/>
                <w:sz w:val="21"/>
                <w:szCs w:val="21"/>
                <w:lang w:val="en-US" w:eastAsia="zh-CN"/>
              </w:rPr>
              <w:t>前置审方系统</w:t>
            </w:r>
          </w:p>
        </w:tc>
        <w:tc>
          <w:tcPr>
            <w:tcW w:w="1420" w:type="dxa"/>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val="en-US" w:eastAsia="zh-CN"/>
              </w:rPr>
              <w:t>1</w:t>
            </w:r>
          </w:p>
        </w:tc>
        <w:tc>
          <w:tcPr>
            <w:tcW w:w="1420"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360" w:lineRule="auto"/>
              <w:ind w:firstLine="210" w:firstLineChars="100"/>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4540" w:type="dxa"/>
            <w:vAlign w:val="center"/>
          </w:tcPr>
          <w:p>
            <w:pPr>
              <w:widowControl/>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处方点评系统</w:t>
            </w:r>
          </w:p>
        </w:tc>
        <w:tc>
          <w:tcPr>
            <w:tcW w:w="1420"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w:t>
            </w:r>
          </w:p>
        </w:tc>
        <w:tc>
          <w:tcPr>
            <w:tcW w:w="1420"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套</w:t>
            </w:r>
          </w:p>
        </w:tc>
      </w:tr>
    </w:tbl>
    <w:p>
      <w:pPr>
        <w:pStyle w:val="19"/>
        <w:ind w:firstLine="0" w:firstLineChars="0"/>
        <w:rPr>
          <w:rFonts w:hint="eastAsia" w:ascii="宋体" w:hAnsi="宋体" w:eastAsia="宋体" w:cs="宋体"/>
          <w:b/>
          <w:kern w:val="0"/>
          <w:sz w:val="21"/>
          <w:szCs w:val="21"/>
        </w:rPr>
      </w:pPr>
    </w:p>
    <w:p>
      <w:pPr>
        <w:pStyle w:val="19"/>
        <w:numPr>
          <w:ilvl w:val="0"/>
          <w:numId w:val="1"/>
        </w:numPr>
        <w:ind w:firstLine="0" w:firstLineChars="0"/>
        <w:rPr>
          <w:rFonts w:hint="eastAsia" w:ascii="宋体" w:hAnsi="宋体" w:eastAsia="宋体" w:cs="宋体"/>
          <w:b/>
          <w:kern w:val="0"/>
          <w:sz w:val="21"/>
          <w:szCs w:val="21"/>
        </w:rPr>
      </w:pPr>
      <w:r>
        <w:rPr>
          <w:rFonts w:hint="eastAsia" w:ascii="宋体" w:hAnsi="宋体" w:eastAsia="宋体" w:cs="宋体"/>
          <w:b/>
          <w:kern w:val="0"/>
          <w:sz w:val="21"/>
          <w:szCs w:val="21"/>
        </w:rPr>
        <w:t>招标参数</w:t>
      </w:r>
    </w:p>
    <w:p>
      <w:pPr>
        <w:spacing w:line="400" w:lineRule="exac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lang w:val="en-US" w:eastAsia="zh-CN"/>
        </w:rPr>
        <w:t>一）</w:t>
      </w:r>
      <w:r>
        <w:rPr>
          <w:rFonts w:hint="eastAsia" w:ascii="宋体" w:hAnsi="宋体" w:eastAsia="宋体" w:cs="宋体"/>
          <w:b/>
          <w:bCs/>
          <w:color w:val="000000"/>
          <w:kern w:val="0"/>
          <w:sz w:val="21"/>
          <w:szCs w:val="21"/>
        </w:rPr>
        <w:t>总体要求</w:t>
      </w:r>
    </w:p>
    <w:p>
      <w:pPr>
        <w:spacing w:line="400" w:lineRule="exact"/>
        <w:ind w:firstLine="400" w:firstLineChars="200"/>
        <w:jc w:val="left"/>
        <w:rPr>
          <w:rFonts w:hint="eastAsia" w:ascii="宋体" w:hAnsi="宋体" w:eastAsia="宋体" w:cs="宋体"/>
          <w:bCs/>
          <w:color w:val="auto"/>
          <w:sz w:val="20"/>
          <w:szCs w:val="20"/>
        </w:rPr>
      </w:pPr>
      <w:r>
        <w:rPr>
          <w:rFonts w:hint="eastAsia" w:ascii="宋体" w:hAnsi="宋体" w:eastAsia="宋体" w:cs="宋体"/>
          <w:bCs/>
          <w:color w:val="auto"/>
          <w:sz w:val="20"/>
          <w:szCs w:val="20"/>
        </w:rPr>
        <w:t>（</w:t>
      </w:r>
      <w:r>
        <w:rPr>
          <w:rFonts w:hint="eastAsia" w:ascii="宋体" w:hAnsi="宋体" w:eastAsia="宋体" w:cs="宋体"/>
          <w:bCs/>
          <w:color w:val="auto"/>
          <w:sz w:val="20"/>
          <w:szCs w:val="20"/>
          <w:lang w:val="en-US" w:eastAsia="zh-CN"/>
        </w:rPr>
        <w:t>1</w:t>
      </w:r>
      <w:r>
        <w:rPr>
          <w:rFonts w:hint="eastAsia" w:ascii="宋体" w:hAnsi="宋体" w:eastAsia="宋体" w:cs="宋体"/>
          <w:bCs/>
          <w:color w:val="auto"/>
          <w:sz w:val="20"/>
          <w:szCs w:val="20"/>
        </w:rPr>
        <w:t>）供应商</w:t>
      </w:r>
      <w:r>
        <w:rPr>
          <w:rFonts w:hint="eastAsia" w:ascii="宋体" w:hAnsi="宋体" w:eastAsia="宋体" w:cs="宋体"/>
          <w:bCs/>
          <w:color w:val="auto"/>
          <w:sz w:val="20"/>
          <w:szCs w:val="20"/>
          <w:lang w:val="en-US" w:eastAsia="zh-CN"/>
        </w:rPr>
        <w:t>需</w:t>
      </w:r>
      <w:r>
        <w:rPr>
          <w:rFonts w:hint="eastAsia" w:ascii="宋体" w:hAnsi="宋体" w:eastAsia="宋体" w:cs="宋体"/>
          <w:bCs/>
          <w:color w:val="auto"/>
          <w:sz w:val="20"/>
          <w:szCs w:val="20"/>
        </w:rPr>
        <w:t>提供覆盖全面的</w:t>
      </w:r>
      <w:r>
        <w:rPr>
          <w:rFonts w:hint="eastAsia" w:ascii="宋体" w:hAnsi="宋体" w:eastAsia="宋体" w:cs="宋体"/>
          <w:bCs/>
          <w:color w:val="auto"/>
          <w:sz w:val="20"/>
          <w:szCs w:val="20"/>
          <w:lang w:val="en-US" w:eastAsia="zh-CN"/>
        </w:rPr>
        <w:t>智能药品</w:t>
      </w:r>
      <w:r>
        <w:rPr>
          <w:rFonts w:hint="eastAsia" w:ascii="宋体" w:hAnsi="宋体" w:eastAsia="宋体" w:cs="宋体"/>
          <w:bCs/>
          <w:color w:val="auto"/>
          <w:sz w:val="20"/>
          <w:szCs w:val="20"/>
        </w:rPr>
        <w:t>知识库。西药/中成药：参照NMPA，排除原料药及其它，覆盖药品品种不少于160000个；中药饮片：参照中国药典/临床用药须知及各省份炮制规范，饮片品种不少于6000个。</w:t>
      </w:r>
    </w:p>
    <w:p>
      <w:pPr>
        <w:spacing w:line="400" w:lineRule="exact"/>
        <w:ind w:firstLine="200" w:firstLineChars="100"/>
        <w:jc w:val="left"/>
        <w:rPr>
          <w:rFonts w:hint="eastAsia" w:ascii="宋体" w:hAnsi="宋体" w:eastAsia="宋体" w:cs="宋体"/>
          <w:bCs/>
          <w:color w:val="auto"/>
          <w:sz w:val="20"/>
          <w:szCs w:val="20"/>
        </w:rPr>
      </w:pPr>
      <w:r>
        <w:rPr>
          <w:rFonts w:hint="eastAsia" w:ascii="宋体" w:hAnsi="宋体" w:eastAsia="宋体" w:cs="宋体"/>
          <w:bCs/>
          <w:color w:val="auto"/>
          <w:sz w:val="20"/>
          <w:szCs w:val="20"/>
        </w:rPr>
        <w:t>▲（</w:t>
      </w:r>
      <w:r>
        <w:rPr>
          <w:rFonts w:hint="eastAsia" w:ascii="宋体" w:hAnsi="宋体" w:eastAsia="宋体" w:cs="宋体"/>
          <w:bCs/>
          <w:color w:val="auto"/>
          <w:sz w:val="20"/>
          <w:szCs w:val="20"/>
          <w:lang w:val="en-US" w:eastAsia="zh-CN"/>
        </w:rPr>
        <w:t>2</w:t>
      </w:r>
      <w:r>
        <w:rPr>
          <w:rFonts w:hint="eastAsia" w:ascii="宋体" w:hAnsi="宋体" w:eastAsia="宋体" w:cs="宋体"/>
          <w:bCs/>
          <w:color w:val="auto"/>
          <w:sz w:val="20"/>
          <w:szCs w:val="20"/>
        </w:rPr>
        <w:t>）供应商</w:t>
      </w:r>
      <w:r>
        <w:rPr>
          <w:rFonts w:hint="eastAsia" w:ascii="宋体" w:hAnsi="宋体" w:eastAsia="宋体" w:cs="宋体"/>
          <w:bCs/>
          <w:color w:val="auto"/>
          <w:sz w:val="20"/>
          <w:szCs w:val="20"/>
          <w:lang w:val="en-US" w:eastAsia="zh-CN"/>
        </w:rPr>
        <w:t>需</w:t>
      </w:r>
      <w:r>
        <w:rPr>
          <w:rFonts w:hint="eastAsia" w:ascii="宋体" w:hAnsi="宋体" w:eastAsia="宋体" w:cs="宋体"/>
          <w:bCs/>
          <w:color w:val="auto"/>
          <w:sz w:val="20"/>
          <w:szCs w:val="20"/>
        </w:rPr>
        <w:t>完全开放全部</w:t>
      </w:r>
      <w:r>
        <w:rPr>
          <w:rFonts w:hint="eastAsia" w:ascii="宋体" w:hAnsi="宋体" w:eastAsia="宋体" w:cs="宋体"/>
          <w:bCs/>
          <w:color w:val="auto"/>
          <w:sz w:val="20"/>
          <w:szCs w:val="20"/>
          <w:lang w:val="en-US" w:eastAsia="zh-CN"/>
        </w:rPr>
        <w:t>智能药品</w:t>
      </w:r>
      <w:r>
        <w:rPr>
          <w:rFonts w:hint="eastAsia" w:ascii="宋体" w:hAnsi="宋体" w:eastAsia="宋体" w:cs="宋体"/>
          <w:bCs/>
          <w:color w:val="auto"/>
          <w:sz w:val="20"/>
          <w:szCs w:val="20"/>
        </w:rPr>
        <w:t>知识库</w:t>
      </w:r>
      <w:r>
        <w:rPr>
          <w:rFonts w:hint="eastAsia" w:ascii="宋体" w:hAnsi="宋体" w:eastAsia="宋体" w:cs="宋体"/>
          <w:bCs/>
          <w:color w:val="auto"/>
          <w:sz w:val="20"/>
          <w:szCs w:val="20"/>
          <w:lang w:val="en-US" w:eastAsia="zh-CN"/>
        </w:rPr>
        <w:t>\规则库</w:t>
      </w:r>
      <w:r>
        <w:rPr>
          <w:rFonts w:hint="eastAsia" w:ascii="宋体" w:hAnsi="宋体" w:eastAsia="宋体" w:cs="宋体"/>
          <w:bCs/>
          <w:color w:val="auto"/>
          <w:sz w:val="20"/>
          <w:szCs w:val="20"/>
        </w:rPr>
        <w:t>（说明书、规则和文献，且不限于现有的药品），用户依据权限可以完全自主查看、新增、修改、删除和审核。</w:t>
      </w:r>
    </w:p>
    <w:p>
      <w:pPr>
        <w:spacing w:line="400" w:lineRule="exact"/>
        <w:ind w:firstLine="400" w:firstLineChars="200"/>
        <w:jc w:val="left"/>
        <w:rPr>
          <w:rFonts w:hint="eastAsia" w:ascii="宋体" w:hAnsi="宋体" w:eastAsia="宋体" w:cs="宋体"/>
          <w:bCs/>
          <w:color w:val="000000"/>
          <w:sz w:val="20"/>
          <w:szCs w:val="20"/>
        </w:rPr>
      </w:pPr>
      <w:r>
        <w:rPr>
          <w:rFonts w:hint="eastAsia" w:ascii="宋体" w:hAnsi="宋体" w:eastAsia="宋体" w:cs="宋体"/>
          <w:bCs/>
          <w:color w:val="auto"/>
          <w:sz w:val="20"/>
          <w:szCs w:val="20"/>
        </w:rPr>
        <w:t>（</w:t>
      </w:r>
      <w:r>
        <w:rPr>
          <w:rFonts w:hint="eastAsia" w:ascii="宋体" w:hAnsi="宋体" w:eastAsia="宋体" w:cs="宋体"/>
          <w:bCs/>
          <w:color w:val="auto"/>
          <w:sz w:val="20"/>
          <w:szCs w:val="20"/>
          <w:lang w:val="en-US" w:eastAsia="zh-CN"/>
        </w:rPr>
        <w:t>3</w:t>
      </w:r>
      <w:r>
        <w:rPr>
          <w:rFonts w:hint="eastAsia" w:ascii="宋体" w:hAnsi="宋体" w:eastAsia="宋体" w:cs="宋体"/>
          <w:bCs/>
          <w:color w:val="auto"/>
          <w:sz w:val="20"/>
          <w:szCs w:val="20"/>
        </w:rPr>
        <w:t>）供应商</w:t>
      </w:r>
      <w:r>
        <w:rPr>
          <w:rFonts w:hint="eastAsia" w:ascii="宋体" w:hAnsi="宋体" w:eastAsia="宋体" w:cs="宋体"/>
          <w:bCs/>
          <w:color w:val="auto"/>
          <w:sz w:val="20"/>
          <w:szCs w:val="20"/>
          <w:lang w:val="en-US" w:eastAsia="zh-CN"/>
        </w:rPr>
        <w:t>需</w:t>
      </w:r>
      <w:r>
        <w:rPr>
          <w:rFonts w:hint="eastAsia" w:ascii="宋体" w:hAnsi="宋体" w:eastAsia="宋体" w:cs="宋体"/>
          <w:bCs/>
          <w:color w:val="auto"/>
          <w:sz w:val="20"/>
          <w:szCs w:val="20"/>
        </w:rPr>
        <w:t>提供知识库验证</w:t>
      </w:r>
      <w:r>
        <w:rPr>
          <w:rFonts w:hint="eastAsia" w:ascii="宋体" w:hAnsi="宋体" w:eastAsia="宋体" w:cs="宋体"/>
          <w:bCs/>
          <w:color w:val="000000"/>
          <w:sz w:val="20"/>
          <w:szCs w:val="20"/>
        </w:rPr>
        <w:t>工具，用户可以模拟医生开具处方/医嘱、查看资料，以验证系统规则以及自定义规则的合理性和有效性，验证过程不能干扰医生实际开具处方/医嘱。</w:t>
      </w:r>
    </w:p>
    <w:p>
      <w:pPr>
        <w:spacing w:line="400" w:lineRule="exact"/>
        <w:ind w:firstLine="400" w:firstLineChars="200"/>
        <w:jc w:val="left"/>
        <w:rPr>
          <w:rFonts w:hint="eastAsia" w:ascii="宋体" w:hAnsi="宋体" w:eastAsia="宋体" w:cs="宋体"/>
          <w:bCs/>
          <w:color w:val="000000"/>
          <w:sz w:val="20"/>
          <w:szCs w:val="20"/>
        </w:rPr>
      </w:pPr>
      <w:r>
        <w:rPr>
          <w:rFonts w:hint="eastAsia" w:ascii="宋体" w:hAnsi="宋体" w:eastAsia="宋体" w:cs="宋体"/>
          <w:bCs/>
          <w:color w:val="000000"/>
          <w:sz w:val="20"/>
          <w:szCs w:val="20"/>
        </w:rPr>
        <w:t>（</w:t>
      </w:r>
      <w:r>
        <w:rPr>
          <w:rFonts w:hint="eastAsia" w:ascii="宋体" w:hAnsi="宋体" w:eastAsia="宋体" w:cs="宋体"/>
          <w:bCs/>
          <w:color w:val="000000"/>
          <w:sz w:val="20"/>
          <w:szCs w:val="20"/>
          <w:lang w:val="en-US" w:eastAsia="zh-CN"/>
        </w:rPr>
        <w:t>4</w:t>
      </w:r>
      <w:r>
        <w:rPr>
          <w:rFonts w:hint="eastAsia" w:ascii="宋体" w:hAnsi="宋体" w:eastAsia="宋体" w:cs="宋体"/>
          <w:bCs/>
          <w:color w:val="000000"/>
          <w:sz w:val="20"/>
          <w:szCs w:val="20"/>
        </w:rPr>
        <w:t>）</w:t>
      </w:r>
      <w:r>
        <w:rPr>
          <w:rFonts w:hint="eastAsia" w:ascii="宋体" w:hAnsi="宋体" w:eastAsia="宋体" w:cs="宋体"/>
          <w:bCs/>
          <w:color w:val="000000"/>
          <w:sz w:val="20"/>
          <w:szCs w:val="20"/>
          <w:lang w:val="en-US" w:eastAsia="zh-CN"/>
        </w:rPr>
        <w:t>系统</w:t>
      </w:r>
      <w:r>
        <w:rPr>
          <w:rFonts w:hint="eastAsia" w:ascii="宋体" w:hAnsi="宋体" w:eastAsia="宋体" w:cs="宋体"/>
          <w:bCs/>
          <w:color w:val="000000"/>
          <w:sz w:val="20"/>
          <w:szCs w:val="20"/>
        </w:rPr>
        <w:t>要求以B/S架构部署，软件系统以浏览器为统一操作界面。</w:t>
      </w:r>
    </w:p>
    <w:p>
      <w:pPr>
        <w:spacing w:line="400" w:lineRule="exact"/>
        <w:ind w:firstLine="400" w:firstLineChars="200"/>
        <w:jc w:val="left"/>
        <w:rPr>
          <w:rFonts w:hint="eastAsia" w:ascii="宋体" w:hAnsi="宋体" w:eastAsia="宋体" w:cs="宋体"/>
          <w:bCs/>
          <w:color w:val="000000"/>
          <w:sz w:val="20"/>
          <w:szCs w:val="20"/>
        </w:rPr>
      </w:pPr>
      <w:r>
        <w:rPr>
          <w:rFonts w:hint="eastAsia" w:ascii="宋体" w:hAnsi="宋体" w:eastAsia="宋体" w:cs="宋体"/>
          <w:bCs/>
          <w:color w:val="000000"/>
          <w:sz w:val="20"/>
          <w:szCs w:val="20"/>
        </w:rPr>
        <w:t>（</w:t>
      </w:r>
      <w:r>
        <w:rPr>
          <w:rFonts w:hint="eastAsia" w:ascii="宋体" w:hAnsi="宋体" w:eastAsia="宋体" w:cs="宋体"/>
          <w:bCs/>
          <w:color w:val="000000"/>
          <w:sz w:val="20"/>
          <w:szCs w:val="20"/>
          <w:lang w:val="en-US" w:eastAsia="zh-CN"/>
        </w:rPr>
        <w:t>5</w:t>
      </w:r>
      <w:r>
        <w:rPr>
          <w:rFonts w:hint="eastAsia" w:ascii="宋体" w:hAnsi="宋体" w:eastAsia="宋体" w:cs="宋体"/>
          <w:bCs/>
          <w:color w:val="000000"/>
          <w:sz w:val="20"/>
          <w:szCs w:val="20"/>
        </w:rPr>
        <w:t>）系统和医院信息系统的对接，可通过多种接口方式进行，以达到实时干预、实时审方、实时分析的效果。</w:t>
      </w:r>
    </w:p>
    <w:p>
      <w:pPr>
        <w:spacing w:line="400" w:lineRule="exact"/>
        <w:ind w:firstLine="400" w:firstLineChars="200"/>
        <w:jc w:val="left"/>
        <w:rPr>
          <w:rFonts w:hint="eastAsia" w:ascii="宋体" w:hAnsi="宋体" w:eastAsia="宋体" w:cs="宋体"/>
          <w:bCs/>
          <w:color w:val="000000"/>
          <w:sz w:val="20"/>
          <w:szCs w:val="20"/>
        </w:rPr>
      </w:pPr>
      <w:r>
        <w:rPr>
          <w:rFonts w:hint="eastAsia" w:ascii="宋体" w:hAnsi="宋体" w:eastAsia="宋体" w:cs="宋体"/>
          <w:bCs/>
          <w:color w:val="000000"/>
          <w:sz w:val="20"/>
          <w:szCs w:val="20"/>
        </w:rPr>
        <w:t>（</w:t>
      </w:r>
      <w:r>
        <w:rPr>
          <w:rFonts w:hint="eastAsia" w:ascii="宋体" w:hAnsi="宋体" w:eastAsia="宋体" w:cs="宋体"/>
          <w:bCs/>
          <w:color w:val="000000"/>
          <w:sz w:val="20"/>
          <w:szCs w:val="20"/>
          <w:lang w:val="en-US" w:eastAsia="zh-CN"/>
        </w:rPr>
        <w:t>6</w:t>
      </w:r>
      <w:r>
        <w:rPr>
          <w:rFonts w:hint="eastAsia" w:ascii="宋体" w:hAnsi="宋体" w:eastAsia="宋体" w:cs="宋体"/>
          <w:bCs/>
          <w:color w:val="000000"/>
          <w:sz w:val="20"/>
          <w:szCs w:val="20"/>
        </w:rPr>
        <w:t>）部署合理用药干预系统、</w:t>
      </w:r>
      <w:r>
        <w:rPr>
          <w:rFonts w:hint="eastAsia" w:ascii="宋体" w:hAnsi="宋体" w:eastAsia="宋体" w:cs="宋体"/>
          <w:bCs/>
          <w:color w:val="000000"/>
          <w:sz w:val="20"/>
          <w:szCs w:val="20"/>
          <w:lang w:val="en-US" w:eastAsia="zh-CN"/>
        </w:rPr>
        <w:t>前置审方系统、</w:t>
      </w:r>
      <w:r>
        <w:rPr>
          <w:rFonts w:hint="eastAsia" w:ascii="宋体" w:hAnsi="宋体" w:eastAsia="宋体" w:cs="宋体"/>
          <w:bCs/>
          <w:color w:val="000000"/>
          <w:sz w:val="20"/>
          <w:szCs w:val="20"/>
        </w:rPr>
        <w:t>处方点评系统所需的操作系统和数据库软件系统</w:t>
      </w:r>
      <w:r>
        <w:rPr>
          <w:rFonts w:hint="eastAsia" w:ascii="宋体" w:hAnsi="宋体" w:eastAsia="宋体" w:cs="宋体"/>
          <w:bCs/>
          <w:color w:val="auto"/>
          <w:sz w:val="20"/>
          <w:szCs w:val="20"/>
          <w:highlight w:val="none"/>
        </w:rPr>
        <w:t>由供应商</w:t>
      </w:r>
      <w:r>
        <w:rPr>
          <w:rFonts w:hint="eastAsia" w:ascii="宋体" w:hAnsi="宋体" w:eastAsia="宋体" w:cs="宋体"/>
          <w:bCs/>
          <w:color w:val="auto"/>
          <w:sz w:val="20"/>
          <w:szCs w:val="20"/>
        </w:rPr>
        <w:t>提供</w:t>
      </w:r>
      <w:r>
        <w:rPr>
          <w:rFonts w:hint="eastAsia" w:ascii="宋体" w:hAnsi="宋体" w:eastAsia="宋体" w:cs="宋体"/>
          <w:bCs/>
          <w:color w:val="000000"/>
          <w:sz w:val="20"/>
          <w:szCs w:val="20"/>
        </w:rPr>
        <w:t>并安装，要求无版权问题。</w:t>
      </w:r>
    </w:p>
    <w:p>
      <w:pPr>
        <w:pStyle w:val="19"/>
        <w:numPr>
          <w:ilvl w:val="0"/>
          <w:numId w:val="0"/>
        </w:numPr>
        <w:rPr>
          <w:rFonts w:hint="eastAsia" w:ascii="宋体" w:hAnsi="宋体" w:eastAsia="宋体" w:cs="宋体"/>
          <w:b/>
          <w:kern w:val="0"/>
          <w:sz w:val="21"/>
          <w:szCs w:val="21"/>
        </w:rPr>
      </w:pPr>
    </w:p>
    <w:p>
      <w:pPr>
        <w:pStyle w:val="19"/>
        <w:numPr>
          <w:ilvl w:val="0"/>
          <w:numId w:val="0"/>
        </w:numPr>
        <w:rPr>
          <w:rFonts w:hint="eastAsia" w:ascii="宋体" w:hAnsi="宋体" w:eastAsia="宋体" w:cs="宋体"/>
          <w:b/>
          <w:kern w:val="0"/>
          <w:sz w:val="21"/>
          <w:szCs w:val="21"/>
        </w:rPr>
      </w:pPr>
      <w:r>
        <w:rPr>
          <w:rFonts w:hint="eastAsia" w:ascii="宋体" w:hAnsi="宋体" w:eastAsia="宋体" w:cs="宋体"/>
          <w:b/>
          <w:kern w:val="0"/>
          <w:sz w:val="21"/>
          <w:szCs w:val="21"/>
        </w:rPr>
        <w:t>（二）系统功能技术</w:t>
      </w:r>
      <w:r>
        <w:rPr>
          <w:rFonts w:hint="eastAsia" w:ascii="宋体" w:hAnsi="宋体" w:eastAsia="宋体" w:cs="宋体"/>
          <w:b/>
          <w:kern w:val="0"/>
          <w:sz w:val="21"/>
          <w:szCs w:val="21"/>
          <w:lang w:val="en-US" w:eastAsia="zh-CN"/>
        </w:rPr>
        <w:t>参数</w:t>
      </w:r>
      <w:r>
        <w:rPr>
          <w:rFonts w:hint="eastAsia" w:ascii="宋体" w:hAnsi="宋体" w:eastAsia="宋体" w:cs="宋体"/>
          <w:b/>
          <w:kern w:val="0"/>
          <w:sz w:val="21"/>
          <w:szCs w:val="21"/>
        </w:rPr>
        <w:t>要求</w:t>
      </w:r>
    </w:p>
    <w:p>
      <w:pPr>
        <w:spacing w:before="120" w:line="360" w:lineRule="auto"/>
        <w:jc w:val="left"/>
        <w:rPr>
          <w:rFonts w:hint="eastAsia" w:ascii="宋体" w:hAnsi="宋体" w:eastAsia="宋体" w:cs="宋体"/>
          <w:b/>
          <w:sz w:val="22"/>
          <w:szCs w:val="22"/>
          <w:lang w:val="en-US" w:eastAsia="zh-CN"/>
        </w:rPr>
      </w:pPr>
      <w:r>
        <w:rPr>
          <w:rFonts w:hint="eastAsia" w:ascii="宋体" w:hAnsi="宋体" w:eastAsia="宋体" w:cs="宋体"/>
          <w:b/>
          <w:sz w:val="22"/>
          <w:szCs w:val="22"/>
          <w:lang w:val="en-US" w:eastAsia="zh-CN"/>
        </w:rPr>
        <w:t>1）合理用药干预系统</w:t>
      </w:r>
    </w:p>
    <w:tbl>
      <w:tblPr>
        <w:tblStyle w:val="11"/>
        <w:tblW w:w="4859"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autofit"/>
        <w:tblCellMar>
          <w:top w:w="0" w:type="dxa"/>
          <w:left w:w="0" w:type="dxa"/>
          <w:bottom w:w="0" w:type="dxa"/>
          <w:right w:w="0" w:type="dxa"/>
        </w:tblCellMar>
      </w:tblPr>
      <w:tblGrid>
        <w:gridCol w:w="1600"/>
        <w:gridCol w:w="1211"/>
        <w:gridCol w:w="560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r>
              <w:rPr>
                <w:rFonts w:hint="eastAsia" w:ascii="宋体" w:hAnsi="宋体" w:eastAsia="宋体" w:cs="宋体"/>
                <w:sz w:val="20"/>
                <w:szCs w:val="20"/>
              </w:rPr>
              <w:t>模块功能类别</w:t>
            </w:r>
          </w:p>
        </w:tc>
        <w:tc>
          <w:tcPr>
            <w:tcW w:w="4049" w:type="pct"/>
            <w:gridSpan w:val="2"/>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r>
              <w:rPr>
                <w:rFonts w:hint="eastAsia" w:ascii="宋体" w:hAnsi="宋体" w:eastAsia="宋体" w:cs="宋体"/>
                <w:sz w:val="20"/>
                <w:szCs w:val="20"/>
              </w:rPr>
              <w:t>技术指标及性能说明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restart"/>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lang w:val="zh-TW" w:eastAsia="zh-TW"/>
              </w:rPr>
            </w:pPr>
            <w:r>
              <w:rPr>
                <w:rFonts w:hint="eastAsia" w:ascii="宋体" w:hAnsi="宋体" w:eastAsia="宋体" w:cs="宋体"/>
                <w:sz w:val="20"/>
                <w:szCs w:val="20"/>
                <w:lang w:val="zh-TW" w:eastAsia="zh-TW"/>
              </w:rPr>
              <w:t>知识库信息查询功能</w:t>
            </w:r>
          </w:p>
        </w:tc>
        <w:tc>
          <w:tcPr>
            <w:tcW w:w="719" w:type="pct"/>
            <w:vMerge w:val="restart"/>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r>
              <w:rPr>
                <w:rFonts w:hint="eastAsia" w:ascii="宋体" w:hAnsi="宋体" w:eastAsia="宋体" w:cs="宋体"/>
                <w:sz w:val="20"/>
                <w:szCs w:val="20"/>
                <w:lang w:val="zh-TW" w:eastAsia="zh-TW"/>
              </w:rPr>
              <w:t>说明书查看</w:t>
            </w: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查看各厂家已上市药品的完整说明书</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优先展示用户自定义添加的药品说明书。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lang w:val="zh-TW" w:eastAsia="zh-TW"/>
              </w:rPr>
            </w:pPr>
          </w:p>
        </w:tc>
        <w:tc>
          <w:tcPr>
            <w:tcW w:w="719" w:type="pct"/>
            <w:vMerge w:val="restart"/>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r>
              <w:rPr>
                <w:rFonts w:hint="eastAsia" w:ascii="宋体" w:hAnsi="宋体" w:eastAsia="宋体" w:cs="宋体"/>
                <w:sz w:val="20"/>
                <w:szCs w:val="20"/>
                <w:lang w:val="zh-TW" w:eastAsia="zh-TW"/>
              </w:rPr>
              <w:t>医院处方集</w:t>
            </w: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通过提取说明书提纲中内容的方式将说明书生成医院的处方集</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处方集的查看和批量导出操作。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lang w:val="zh-TW" w:eastAsia="zh-TW"/>
              </w:rPr>
            </w:pPr>
          </w:p>
        </w:tc>
        <w:tc>
          <w:tcPr>
            <w:tcW w:w="719"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r>
              <w:rPr>
                <w:rFonts w:hint="eastAsia" w:ascii="宋体" w:hAnsi="宋体" w:eastAsia="宋体" w:cs="宋体"/>
                <w:sz w:val="20"/>
                <w:szCs w:val="20"/>
                <w:lang w:val="zh-TW" w:eastAsia="zh-TW"/>
              </w:rPr>
              <w:t>医药学公式</w:t>
            </w: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r>
              <w:rPr>
                <w:rFonts w:hint="eastAsia" w:ascii="宋体" w:hAnsi="宋体" w:eastAsia="宋体" w:cs="宋体"/>
                <w:sz w:val="20"/>
                <w:szCs w:val="20"/>
              </w:rPr>
              <w:t>系统应</w:t>
            </w:r>
            <w:r>
              <w:rPr>
                <w:rFonts w:hint="eastAsia" w:ascii="宋体" w:hAnsi="宋体" w:eastAsia="宋体" w:cs="宋体"/>
                <w:sz w:val="20"/>
                <w:szCs w:val="20"/>
                <w:lang w:val="zh-TW" w:eastAsia="zh-TW"/>
              </w:rPr>
              <w:t>提供</w:t>
            </w:r>
            <w:r>
              <w:rPr>
                <w:rFonts w:hint="eastAsia" w:ascii="宋体" w:hAnsi="宋体" w:eastAsia="宋体" w:cs="宋体"/>
                <w:sz w:val="20"/>
                <w:szCs w:val="20"/>
              </w:rPr>
              <w:t>“</w:t>
            </w:r>
            <w:r>
              <w:rPr>
                <w:rFonts w:hint="eastAsia" w:ascii="宋体" w:hAnsi="宋体" w:eastAsia="宋体" w:cs="宋体"/>
                <w:sz w:val="20"/>
                <w:szCs w:val="20"/>
                <w:lang w:val="zh-TW" w:eastAsia="zh-TW"/>
              </w:rPr>
              <w:t>心脏学、肾脏学、血液学、肺脏学、神经学、儿科学、妇产科学</w:t>
            </w:r>
            <w:r>
              <w:rPr>
                <w:rFonts w:hint="eastAsia" w:ascii="宋体" w:hAnsi="宋体" w:eastAsia="宋体" w:cs="宋体"/>
                <w:sz w:val="20"/>
                <w:szCs w:val="20"/>
              </w:rPr>
              <w:t>”7</w:t>
            </w:r>
            <w:r>
              <w:rPr>
                <w:rFonts w:hint="eastAsia" w:ascii="宋体" w:hAnsi="宋体" w:eastAsia="宋体" w:cs="宋体"/>
                <w:sz w:val="20"/>
                <w:szCs w:val="20"/>
                <w:lang w:val="zh-TW" w:eastAsia="zh-TW"/>
              </w:rPr>
              <w:t>类医学相关计算公式的应用计算。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lang w:val="zh-TW" w:eastAsia="zh-TW"/>
              </w:rPr>
            </w:pPr>
          </w:p>
        </w:tc>
        <w:tc>
          <w:tcPr>
            <w:tcW w:w="719" w:type="pct"/>
            <w:vMerge w:val="restart"/>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lang w:val="zh-TW" w:eastAsia="zh-TW"/>
              </w:rPr>
            </w:pPr>
            <w:r>
              <w:rPr>
                <w:rFonts w:hint="eastAsia" w:ascii="宋体" w:hAnsi="宋体" w:eastAsia="宋体" w:cs="宋体"/>
                <w:sz w:val="20"/>
                <w:szCs w:val="20"/>
                <w:lang w:val="zh-TW" w:eastAsia="zh-TW"/>
              </w:rPr>
              <w:t>其他医药信息</w:t>
            </w: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rPr>
              <w:t>系统应</w:t>
            </w:r>
            <w:r>
              <w:rPr>
                <w:rFonts w:hint="eastAsia" w:ascii="宋体" w:hAnsi="宋体" w:eastAsia="宋体" w:cs="宋体"/>
                <w:sz w:val="20"/>
                <w:szCs w:val="20"/>
                <w:lang w:val="zh-TW" w:eastAsia="zh-TW"/>
              </w:rPr>
              <w:t>可查询《国家基本药物处方集》、《中华人民共和国药典》、《新编药物学》、《</w:t>
            </w:r>
            <w:r>
              <w:rPr>
                <w:rFonts w:hint="eastAsia" w:ascii="宋体" w:hAnsi="宋体" w:eastAsia="宋体" w:cs="宋体"/>
                <w:sz w:val="20"/>
                <w:szCs w:val="20"/>
              </w:rPr>
              <w:t>浙江</w:t>
            </w:r>
            <w:r>
              <w:rPr>
                <w:rFonts w:hint="eastAsia" w:ascii="宋体" w:hAnsi="宋体" w:eastAsia="宋体" w:cs="宋体"/>
                <w:sz w:val="20"/>
                <w:szCs w:val="20"/>
                <w:lang w:val="zh-TW" w:eastAsia="zh-TW"/>
              </w:rPr>
              <w:t>省中药炮制规范》、《北京市中药饮片炮制规范》、《中国国家处方集》、《国家基本药物临床应用指南》、《临床注射药物应用指南》、《超药品说明书用药目录（广东药学会</w:t>
            </w:r>
            <w:r>
              <w:rPr>
                <w:rFonts w:hint="eastAsia" w:ascii="宋体" w:hAnsi="宋体" w:eastAsia="宋体" w:cs="宋体"/>
                <w:sz w:val="20"/>
                <w:szCs w:val="20"/>
              </w:rPr>
              <w:t>2015</w:t>
            </w:r>
            <w:r>
              <w:rPr>
                <w:rFonts w:hint="eastAsia" w:ascii="宋体" w:hAnsi="宋体" w:eastAsia="宋体" w:cs="宋体"/>
                <w:sz w:val="20"/>
                <w:szCs w:val="20"/>
                <w:lang w:val="zh-TW" w:eastAsia="zh-TW"/>
              </w:rPr>
              <w:t>年版</w:t>
            </w:r>
            <w:r>
              <w:rPr>
                <w:rFonts w:hint="eastAsia" w:ascii="宋体" w:hAnsi="宋体" w:eastAsia="宋体" w:cs="宋体"/>
                <w:sz w:val="20"/>
                <w:szCs w:val="20"/>
                <w:lang w:val="en-US" w:eastAsia="zh-CN"/>
              </w:rPr>
              <w:t>和2020年版</w:t>
            </w:r>
            <w:r>
              <w:rPr>
                <w:rFonts w:hint="eastAsia" w:ascii="宋体" w:hAnsi="宋体" w:eastAsia="宋体" w:cs="宋体"/>
                <w:sz w:val="20"/>
                <w:szCs w:val="20"/>
                <w:lang w:val="zh-TW" w:eastAsia="zh-TW"/>
              </w:rPr>
              <w:t>）》等书籍摘抄</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查询国家药品监督管理局发布的药品警戒快讯、说明书修订公告、药品不良反应信息通报</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p>
        </w:tc>
        <w:tc>
          <w:tcPr>
            <w:tcW w:w="719"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查询卫健委和药品监督管理局发布的通知公告和法律法规。</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lang w:val="zh-TW" w:eastAsia="zh-TW"/>
              </w:rPr>
            </w:pPr>
          </w:p>
        </w:tc>
        <w:tc>
          <w:tcPr>
            <w:tcW w:w="719" w:type="pct"/>
            <w:vMerge w:val="restart"/>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r>
              <w:rPr>
                <w:rFonts w:hint="eastAsia" w:ascii="宋体" w:hAnsi="宋体" w:eastAsia="宋体" w:cs="宋体"/>
                <w:sz w:val="20"/>
                <w:szCs w:val="20"/>
                <w:lang w:val="zh-TW" w:eastAsia="zh-TW"/>
              </w:rPr>
              <w:t>自定义医院文献</w:t>
            </w: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用户自定义维护文献、杂志，参考文献等内容</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自定义相关资料内容均支持自主查询。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lang w:val="zh-TW" w:eastAsia="zh-TW"/>
              </w:rPr>
            </w:pPr>
          </w:p>
        </w:tc>
        <w:tc>
          <w:tcPr>
            <w:tcW w:w="719" w:type="pct"/>
            <w:vMerge w:val="restart"/>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r>
              <w:rPr>
                <w:rFonts w:hint="eastAsia" w:ascii="宋体" w:hAnsi="宋体" w:eastAsia="宋体" w:cs="宋体"/>
                <w:sz w:val="20"/>
                <w:szCs w:val="20"/>
                <w:lang w:val="zh-TW" w:eastAsia="zh-TW"/>
              </w:rPr>
              <w:t>自定义医院说明书</w:t>
            </w: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用户对药品说明书内容进行自定义维护与更新</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r>
              <w:rPr>
                <w:rFonts w:hint="eastAsia" w:ascii="宋体" w:hAnsi="宋体" w:eastAsia="宋体" w:cs="宋体"/>
                <w:sz w:val="20"/>
                <w:szCs w:val="20"/>
                <w:lang w:val="zh-TW" w:eastAsia="zh-TW"/>
              </w:rPr>
              <w:t>说明书查询时，</w:t>
            </w:r>
            <w:r>
              <w:rPr>
                <w:rFonts w:hint="eastAsia" w:ascii="宋体" w:hAnsi="宋体" w:eastAsia="宋体" w:cs="宋体"/>
                <w:sz w:val="20"/>
                <w:szCs w:val="20"/>
              </w:rPr>
              <w:t>系统应支持</w:t>
            </w:r>
            <w:r>
              <w:rPr>
                <w:rFonts w:hint="eastAsia" w:ascii="宋体" w:hAnsi="宋体" w:eastAsia="宋体" w:cs="宋体"/>
                <w:sz w:val="20"/>
                <w:szCs w:val="20"/>
                <w:lang w:val="zh-TW" w:eastAsia="zh-TW"/>
              </w:rPr>
              <w:t>优先展示自定义添加的说明书。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restart"/>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lang w:val="zh-TW" w:eastAsia="zh-TW"/>
              </w:rPr>
            </w:pPr>
            <w:r>
              <w:rPr>
                <w:rFonts w:hint="eastAsia" w:ascii="宋体" w:hAnsi="宋体" w:eastAsia="宋体" w:cs="宋体"/>
                <w:sz w:val="20"/>
                <w:szCs w:val="20"/>
                <w:lang w:val="zh-TW" w:eastAsia="zh-TW"/>
              </w:rPr>
              <w:t>系统规则库模块</w:t>
            </w:r>
          </w:p>
        </w:tc>
        <w:tc>
          <w:tcPr>
            <w:tcW w:w="719" w:type="pct"/>
            <w:vMerge w:val="restart"/>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color w:val="auto"/>
                <w:sz w:val="20"/>
                <w:szCs w:val="20"/>
                <w:highlight w:val="none"/>
                <w:lang w:val="zh-TW" w:eastAsia="zh-TW"/>
              </w:rPr>
            </w:pPr>
            <w:r>
              <w:rPr>
                <w:rFonts w:hint="eastAsia" w:ascii="宋体" w:hAnsi="宋体" w:eastAsia="宋体" w:cs="宋体"/>
                <w:color w:val="auto"/>
                <w:sz w:val="20"/>
                <w:szCs w:val="20"/>
                <w:highlight w:val="none"/>
              </w:rPr>
              <w:t>系统原始</w:t>
            </w:r>
            <w:r>
              <w:rPr>
                <w:rFonts w:hint="eastAsia" w:ascii="宋体" w:hAnsi="宋体" w:eastAsia="宋体" w:cs="宋体"/>
                <w:color w:val="auto"/>
                <w:sz w:val="20"/>
                <w:szCs w:val="20"/>
                <w:highlight w:val="none"/>
                <w:lang w:val="zh-TW" w:eastAsia="zh-TW"/>
              </w:rPr>
              <w:t>规则库</w:t>
            </w: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color w:val="auto"/>
                <w:sz w:val="20"/>
                <w:szCs w:val="20"/>
                <w:highlight w:val="none"/>
                <w:lang w:val="zh-TW" w:eastAsia="zh-TW"/>
              </w:rPr>
            </w:pPr>
            <w:r>
              <w:rPr>
                <w:rFonts w:hint="eastAsia" w:ascii="宋体" w:hAnsi="宋体" w:eastAsia="宋体" w:cs="宋体"/>
                <w:color w:val="auto"/>
                <w:sz w:val="20"/>
                <w:szCs w:val="20"/>
                <w:highlight w:val="none"/>
              </w:rPr>
              <w:t>▲系统应支持</w:t>
            </w:r>
            <w:r>
              <w:rPr>
                <w:rFonts w:hint="eastAsia" w:ascii="宋体" w:hAnsi="宋体" w:eastAsia="宋体" w:cs="宋体"/>
                <w:color w:val="auto"/>
                <w:sz w:val="20"/>
                <w:szCs w:val="20"/>
                <w:highlight w:val="none"/>
                <w:lang w:val="zh-TW" w:eastAsia="zh-TW"/>
              </w:rPr>
              <w:t>提供</w:t>
            </w: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zh-TW" w:eastAsia="zh-TW"/>
              </w:rPr>
              <w:t>套药品说明书规则集</w:t>
            </w:r>
            <w:r>
              <w:rPr>
                <w:rFonts w:hint="eastAsia" w:ascii="宋体" w:hAnsi="宋体" w:eastAsia="宋体" w:cs="宋体"/>
                <w:color w:val="auto"/>
                <w:sz w:val="20"/>
                <w:szCs w:val="20"/>
                <w:highlight w:val="none"/>
                <w:lang w:val="zh-TW"/>
              </w:rPr>
              <w:t>、</w:t>
            </w:r>
            <w:r>
              <w:rPr>
                <w:rFonts w:hint="eastAsia" w:ascii="宋体" w:hAnsi="宋体" w:eastAsia="宋体" w:cs="宋体"/>
                <w:color w:val="auto"/>
                <w:sz w:val="20"/>
                <w:szCs w:val="20"/>
                <w:highlight w:val="none"/>
              </w:rPr>
              <w:t>3</w:t>
            </w:r>
            <w:r>
              <w:rPr>
                <w:rFonts w:hint="eastAsia" w:ascii="宋体" w:hAnsi="宋体" w:eastAsia="宋体" w:cs="宋体"/>
                <w:color w:val="auto"/>
                <w:sz w:val="20"/>
                <w:szCs w:val="20"/>
                <w:highlight w:val="none"/>
                <w:lang w:val="zh-TW" w:eastAsia="zh-TW"/>
              </w:rPr>
              <w:t>套医院临床应用规则集供</w:t>
            </w:r>
            <w:r>
              <w:rPr>
                <w:rFonts w:hint="eastAsia" w:ascii="宋体" w:hAnsi="宋体" w:eastAsia="宋体" w:cs="宋体"/>
                <w:color w:val="auto"/>
                <w:sz w:val="20"/>
                <w:szCs w:val="20"/>
                <w:highlight w:val="none"/>
                <w:lang w:val="zh-TW"/>
              </w:rPr>
              <w:t>采购人</w:t>
            </w:r>
            <w:r>
              <w:rPr>
                <w:rFonts w:hint="eastAsia" w:ascii="宋体" w:hAnsi="宋体" w:eastAsia="宋体" w:cs="宋体"/>
                <w:color w:val="auto"/>
                <w:sz w:val="20"/>
                <w:szCs w:val="20"/>
                <w:highlight w:val="none"/>
                <w:lang w:val="zh-TW" w:eastAsia="zh-TW"/>
              </w:rPr>
              <w:t>进行参考、复制、引用操作。临床应用规则集名称分别为：综合医院规则集、儿童医院规则集和中医院规则集；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color w:val="auto"/>
                <w:sz w:val="20"/>
                <w:szCs w:val="20"/>
                <w:highlight w:val="none"/>
                <w:lang w:val="zh-TW"/>
              </w:rPr>
            </w:pPr>
            <w:r>
              <w:rPr>
                <w:rFonts w:hint="eastAsia" w:ascii="宋体" w:hAnsi="宋体" w:eastAsia="宋体" w:cs="宋体"/>
                <w:color w:val="auto"/>
                <w:sz w:val="20"/>
                <w:szCs w:val="20"/>
                <w:highlight w:val="none"/>
              </w:rPr>
              <w:t>系统应支持</w:t>
            </w:r>
            <w:r>
              <w:rPr>
                <w:rFonts w:hint="eastAsia" w:ascii="宋体" w:hAnsi="宋体" w:eastAsia="宋体" w:cs="宋体"/>
                <w:color w:val="auto"/>
                <w:sz w:val="20"/>
                <w:szCs w:val="20"/>
                <w:highlight w:val="none"/>
                <w:lang w:val="zh-TW" w:eastAsia="zh-TW"/>
              </w:rPr>
              <w:t>说明书规则集源于药品说明书标准维护，规则经过数百家医疗机构多年实践验证、累计优化。规则库覆盖用户全部药品及其它已上市药品的各项合理性审查内容；同时支持不同的问题审查结果，进行警示级别的区分</w:t>
            </w:r>
            <w:r>
              <w:rPr>
                <w:rFonts w:hint="eastAsia" w:ascii="宋体" w:hAnsi="宋体" w:eastAsia="宋体" w:cs="宋体"/>
                <w:color w:val="auto"/>
                <w:sz w:val="20"/>
                <w:szCs w:val="20"/>
                <w:highlight w:val="none"/>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p>
        </w:tc>
        <w:tc>
          <w:tcPr>
            <w:tcW w:w="719"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color w:val="auto"/>
                <w:sz w:val="20"/>
                <w:szCs w:val="20"/>
                <w:highlight w:val="none"/>
                <w:lang w:val="zh-TW" w:eastAsia="zh-TW"/>
              </w:rPr>
            </w:pPr>
            <w:r>
              <w:rPr>
                <w:rFonts w:hint="eastAsia" w:ascii="宋体" w:hAnsi="宋体" w:eastAsia="宋体" w:cs="宋体"/>
                <w:color w:val="auto"/>
                <w:sz w:val="20"/>
                <w:szCs w:val="20"/>
                <w:highlight w:val="none"/>
                <w:lang w:val="zh-TW" w:eastAsia="zh-TW"/>
              </w:rPr>
              <w:t>综合医院规则集、儿童医院规则集、中医院规则集</w:t>
            </w:r>
            <w:r>
              <w:rPr>
                <w:rFonts w:hint="eastAsia" w:ascii="宋体" w:hAnsi="宋体" w:eastAsia="宋体" w:cs="宋体"/>
                <w:color w:val="auto"/>
                <w:sz w:val="20"/>
                <w:szCs w:val="20"/>
                <w:highlight w:val="none"/>
              </w:rPr>
              <w:t>应</w:t>
            </w:r>
            <w:r>
              <w:rPr>
                <w:rFonts w:hint="eastAsia" w:ascii="宋体" w:hAnsi="宋体" w:eastAsia="宋体" w:cs="宋体"/>
                <w:color w:val="auto"/>
                <w:sz w:val="20"/>
                <w:szCs w:val="20"/>
                <w:highlight w:val="none"/>
                <w:lang w:val="zh-TW" w:eastAsia="zh-TW"/>
              </w:rPr>
              <w:t>是基于</w:t>
            </w:r>
            <w:r>
              <w:rPr>
                <w:rFonts w:hint="eastAsia" w:ascii="宋体" w:hAnsi="宋体" w:eastAsia="宋体" w:cs="宋体"/>
                <w:color w:val="auto"/>
                <w:sz w:val="20"/>
                <w:szCs w:val="20"/>
                <w:highlight w:val="none"/>
                <w:lang w:val="zh-TW"/>
              </w:rPr>
              <w:t>采购人</w:t>
            </w:r>
            <w:r>
              <w:rPr>
                <w:rFonts w:hint="eastAsia" w:ascii="宋体" w:hAnsi="宋体" w:eastAsia="宋体" w:cs="宋体"/>
                <w:color w:val="auto"/>
                <w:sz w:val="20"/>
                <w:szCs w:val="20"/>
                <w:highlight w:val="none"/>
                <w:lang w:val="zh-TW" w:eastAsia="zh-TW"/>
              </w:rPr>
              <w:t>自身对用药的理解维护的规则内容</w:t>
            </w:r>
            <w:r>
              <w:rPr>
                <w:rFonts w:hint="eastAsia" w:ascii="宋体" w:hAnsi="宋体" w:eastAsia="宋体" w:cs="宋体"/>
                <w:color w:val="auto"/>
                <w:sz w:val="20"/>
                <w:szCs w:val="20"/>
                <w:highlight w:val="none"/>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lang w:val="zh-TW" w:eastAsia="zh-TW"/>
              </w:rPr>
            </w:pPr>
          </w:p>
        </w:tc>
        <w:tc>
          <w:tcPr>
            <w:tcW w:w="719" w:type="pct"/>
            <w:vMerge w:val="restart"/>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r>
              <w:rPr>
                <w:rFonts w:hint="eastAsia" w:ascii="宋体" w:hAnsi="宋体" w:eastAsia="宋体" w:cs="宋体"/>
                <w:sz w:val="20"/>
                <w:szCs w:val="20"/>
                <w:lang w:val="zh-TW" w:eastAsia="zh-TW"/>
              </w:rPr>
              <w:t>规则库的更新引导</w:t>
            </w: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color w:val="auto"/>
                <w:sz w:val="20"/>
                <w:szCs w:val="20"/>
                <w:lang w:val="zh-TW"/>
              </w:rPr>
            </w:pPr>
            <w:r>
              <w:rPr>
                <w:rFonts w:hint="eastAsia" w:ascii="宋体" w:hAnsi="宋体" w:eastAsia="宋体" w:cs="宋体"/>
                <w:color w:val="auto"/>
                <w:sz w:val="20"/>
                <w:szCs w:val="20"/>
              </w:rPr>
              <w:t>系统应支持</w:t>
            </w:r>
            <w:r>
              <w:rPr>
                <w:rFonts w:hint="eastAsia" w:ascii="宋体" w:hAnsi="宋体" w:eastAsia="宋体" w:cs="宋体"/>
                <w:color w:val="auto"/>
                <w:sz w:val="20"/>
                <w:szCs w:val="20"/>
                <w:lang w:val="zh-TW" w:eastAsia="zh-TW"/>
              </w:rPr>
              <w:t>说明书规则集中的规则内容会根据说明书的修订进行新增、修改</w:t>
            </w:r>
            <w:r>
              <w:rPr>
                <w:rFonts w:hint="eastAsia" w:ascii="宋体" w:hAnsi="宋体" w:eastAsia="宋体" w:cs="宋体"/>
                <w:color w:val="auto"/>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color w:val="auto"/>
                <w:sz w:val="20"/>
                <w:szCs w:val="20"/>
                <w:highlight w:val="none"/>
                <w:lang w:val="zh-TW"/>
              </w:rPr>
            </w:pPr>
            <w:r>
              <w:rPr>
                <w:rFonts w:hint="eastAsia" w:ascii="宋体" w:hAnsi="宋体" w:eastAsia="宋体" w:cs="宋体"/>
                <w:color w:val="auto"/>
                <w:sz w:val="20"/>
                <w:szCs w:val="20"/>
                <w:highlight w:val="none"/>
              </w:rPr>
              <w:t>系统支持</w:t>
            </w:r>
            <w:r>
              <w:rPr>
                <w:rFonts w:hint="eastAsia" w:ascii="宋体" w:hAnsi="宋体" w:eastAsia="宋体" w:cs="宋体"/>
                <w:color w:val="auto"/>
                <w:sz w:val="20"/>
                <w:szCs w:val="20"/>
                <w:highlight w:val="none"/>
                <w:lang w:val="zh-TW" w:eastAsia="zh-TW"/>
              </w:rPr>
              <w:t>临床应用规则集根据回收医院的规则使用进行及时新增、修改</w:t>
            </w:r>
            <w:r>
              <w:rPr>
                <w:rFonts w:hint="eastAsia" w:ascii="宋体" w:hAnsi="宋体" w:eastAsia="宋体" w:cs="宋体"/>
                <w:color w:val="auto"/>
                <w:sz w:val="20"/>
                <w:szCs w:val="20"/>
                <w:highlight w:val="none"/>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r>
              <w:rPr>
                <w:rFonts w:hint="eastAsia" w:ascii="宋体" w:hAnsi="宋体" w:eastAsia="宋体" w:cs="宋体"/>
                <w:sz w:val="20"/>
                <w:szCs w:val="20"/>
                <w:lang w:val="zh-TW" w:eastAsia="zh-TW"/>
              </w:rPr>
              <w:t>当用户系统知识包更新后，</w:t>
            </w:r>
            <w:r>
              <w:rPr>
                <w:rFonts w:hint="eastAsia" w:ascii="宋体" w:hAnsi="宋体" w:eastAsia="宋体" w:cs="宋体"/>
                <w:sz w:val="20"/>
                <w:szCs w:val="20"/>
              </w:rPr>
              <w:t>系统应支持</w:t>
            </w:r>
            <w:r>
              <w:rPr>
                <w:rFonts w:hint="eastAsia" w:ascii="宋体" w:hAnsi="宋体" w:eastAsia="宋体" w:cs="宋体"/>
                <w:sz w:val="20"/>
                <w:szCs w:val="20"/>
                <w:lang w:val="zh-TW" w:eastAsia="zh-TW"/>
              </w:rPr>
              <w:t>根据用户使用规则的引用情况对更新的内容做出更新提醒，用户可根据自身业务需求对更新的规则进行全部更新、部分更新、或不更新操作。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p>
        </w:tc>
        <w:tc>
          <w:tcPr>
            <w:tcW w:w="719"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r>
              <w:rPr>
                <w:rFonts w:hint="eastAsia" w:ascii="宋体" w:hAnsi="宋体" w:eastAsia="宋体" w:cs="宋体"/>
                <w:sz w:val="20"/>
                <w:szCs w:val="20"/>
                <w:lang w:val="zh-TW" w:eastAsia="zh-TW"/>
              </w:rPr>
              <w:t>当用户系统知识包更新后，</w:t>
            </w:r>
            <w:r>
              <w:rPr>
                <w:rFonts w:hint="eastAsia" w:ascii="宋体" w:hAnsi="宋体" w:eastAsia="宋体" w:cs="宋体"/>
                <w:sz w:val="20"/>
                <w:szCs w:val="20"/>
              </w:rPr>
              <w:t>系统应支持</w:t>
            </w:r>
            <w:r>
              <w:rPr>
                <w:rFonts w:hint="eastAsia" w:ascii="宋体" w:hAnsi="宋体" w:eastAsia="宋体" w:cs="宋体"/>
                <w:sz w:val="20"/>
                <w:szCs w:val="20"/>
                <w:lang w:val="zh-TW" w:eastAsia="zh-TW"/>
              </w:rPr>
              <w:t>根据用户药品比对情况对新增的规则内容做出新增提醒，用户可根据自身业务需求对新增的规则进行全部更新、部分更新、或不更新操作。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restart"/>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lang w:val="zh-TW" w:eastAsia="zh-TW"/>
              </w:rPr>
            </w:pPr>
            <w:r>
              <w:rPr>
                <w:rFonts w:hint="eastAsia" w:ascii="宋体" w:hAnsi="宋体" w:eastAsia="宋体" w:cs="宋体"/>
                <w:sz w:val="20"/>
                <w:szCs w:val="20"/>
                <w:lang w:val="zh-TW" w:eastAsia="zh-TW"/>
              </w:rPr>
              <w:t>系统规则库审查功能</w:t>
            </w:r>
          </w:p>
        </w:tc>
        <w:tc>
          <w:tcPr>
            <w:tcW w:w="719"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lang w:val="zh-TW" w:eastAsia="zh-TW"/>
              </w:rPr>
            </w:pPr>
            <w:r>
              <w:rPr>
                <w:rFonts w:hint="eastAsia" w:ascii="宋体" w:hAnsi="宋体" w:eastAsia="宋体" w:cs="宋体"/>
                <w:sz w:val="20"/>
                <w:szCs w:val="20"/>
                <w:lang w:val="zh-TW" w:eastAsia="zh-TW"/>
              </w:rPr>
              <w:t>审查问题的严重程度管理功能</w:t>
            </w: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通过采用警示级别的设置，实现按严重程度对审查出的不合理问题进行区分：</w:t>
            </w:r>
          </w:p>
          <w:p>
            <w:pPr>
              <w:spacing w:line="400" w:lineRule="exact"/>
              <w:rPr>
                <w:rFonts w:hint="eastAsia" w:ascii="宋体" w:hAnsi="宋体" w:eastAsia="宋体" w:cs="宋体"/>
                <w:sz w:val="20"/>
                <w:szCs w:val="20"/>
              </w:rPr>
            </w:pPr>
            <w:r>
              <w:rPr>
                <w:rFonts w:hint="eastAsia" w:ascii="宋体" w:hAnsi="宋体" w:eastAsia="宋体" w:cs="宋体"/>
                <w:sz w:val="20"/>
                <w:szCs w:val="20"/>
              </w:rPr>
              <w:t>5</w:t>
            </w:r>
            <w:r>
              <w:rPr>
                <w:rFonts w:hint="eastAsia" w:ascii="宋体" w:hAnsi="宋体" w:eastAsia="宋体" w:cs="宋体"/>
                <w:sz w:val="20"/>
                <w:szCs w:val="20"/>
                <w:lang w:val="zh-TW" w:eastAsia="zh-TW"/>
              </w:rPr>
              <w:t>级：绝对禁忌或致死性危害；</w:t>
            </w:r>
          </w:p>
          <w:p>
            <w:pPr>
              <w:spacing w:line="400" w:lineRule="exact"/>
              <w:rPr>
                <w:rFonts w:hint="eastAsia" w:ascii="宋体" w:hAnsi="宋体" w:eastAsia="宋体" w:cs="宋体"/>
                <w:sz w:val="20"/>
                <w:szCs w:val="20"/>
              </w:rPr>
            </w:pPr>
            <w:r>
              <w:rPr>
                <w:rFonts w:hint="eastAsia" w:ascii="宋体" w:hAnsi="宋体" w:eastAsia="宋体" w:cs="宋体"/>
                <w:sz w:val="20"/>
                <w:szCs w:val="20"/>
              </w:rPr>
              <w:t>4</w:t>
            </w:r>
            <w:r>
              <w:rPr>
                <w:rFonts w:hint="eastAsia" w:ascii="宋体" w:hAnsi="宋体" w:eastAsia="宋体" w:cs="宋体"/>
                <w:sz w:val="20"/>
                <w:szCs w:val="20"/>
                <w:lang w:val="zh-TW" w:eastAsia="zh-TW"/>
              </w:rPr>
              <w:t>级：相对禁忌或非致死性的严重危害；</w:t>
            </w:r>
          </w:p>
          <w:p>
            <w:pPr>
              <w:spacing w:line="400" w:lineRule="exact"/>
              <w:rPr>
                <w:rFonts w:hint="eastAsia" w:ascii="宋体" w:hAnsi="宋体" w:eastAsia="宋体" w:cs="宋体"/>
                <w:sz w:val="20"/>
                <w:szCs w:val="20"/>
                <w:lang w:val="zh-TW" w:eastAsia="zh-TW"/>
              </w:rPr>
            </w:pPr>
            <w:r>
              <w:rPr>
                <w:rFonts w:hint="eastAsia" w:ascii="宋体" w:hAnsi="宋体" w:eastAsia="宋体" w:cs="宋体"/>
                <w:sz w:val="20"/>
                <w:szCs w:val="20"/>
              </w:rPr>
              <w:t>3</w:t>
            </w:r>
            <w:r>
              <w:rPr>
                <w:rFonts w:hint="eastAsia" w:ascii="宋体" w:hAnsi="宋体" w:eastAsia="宋体" w:cs="宋体"/>
                <w:sz w:val="20"/>
                <w:szCs w:val="20"/>
                <w:lang w:val="zh-TW" w:eastAsia="zh-TW"/>
              </w:rPr>
              <w:t>级：轻度危害或提示类的信息。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lang w:val="zh-TW" w:eastAsia="zh-TW"/>
              </w:rPr>
            </w:pPr>
          </w:p>
        </w:tc>
        <w:tc>
          <w:tcPr>
            <w:tcW w:w="719"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r>
              <w:rPr>
                <w:rFonts w:hint="eastAsia" w:ascii="宋体" w:hAnsi="宋体" w:eastAsia="宋体" w:cs="宋体"/>
                <w:sz w:val="20"/>
                <w:szCs w:val="20"/>
                <w:lang w:val="zh-TW" w:eastAsia="zh-TW"/>
              </w:rPr>
              <w:t>审查问题的问题类型管理功能</w:t>
            </w: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通过采用警示类型的设置，对审查出的不合理问题按照错误类型进行问题归类。支持审查的问题有</w:t>
            </w:r>
            <w:r>
              <w:rPr>
                <w:rFonts w:hint="eastAsia" w:ascii="宋体" w:hAnsi="宋体" w:eastAsia="宋体" w:cs="宋体"/>
                <w:sz w:val="20"/>
                <w:szCs w:val="20"/>
              </w:rPr>
              <w:t>“</w:t>
            </w:r>
            <w:r>
              <w:rPr>
                <w:rFonts w:hint="eastAsia" w:ascii="宋体" w:hAnsi="宋体" w:eastAsia="宋体" w:cs="宋体"/>
                <w:sz w:val="20"/>
                <w:szCs w:val="20"/>
                <w:lang w:val="zh-TW" w:eastAsia="zh-TW"/>
              </w:rPr>
              <w:t>用药建议、用药提醒、管理规定、合理性分析、超常性分析</w:t>
            </w:r>
            <w:r>
              <w:rPr>
                <w:rFonts w:hint="eastAsia" w:ascii="宋体" w:hAnsi="宋体" w:eastAsia="宋体" w:cs="宋体"/>
                <w:sz w:val="20"/>
                <w:szCs w:val="20"/>
              </w:rPr>
              <w:t>”</w:t>
            </w:r>
            <w:r>
              <w:rPr>
                <w:rFonts w:hint="eastAsia" w:ascii="宋体" w:hAnsi="宋体" w:eastAsia="宋体" w:cs="宋体"/>
                <w:sz w:val="20"/>
                <w:szCs w:val="20"/>
                <w:lang w:val="zh-TW" w:eastAsia="zh-TW"/>
              </w:rPr>
              <w:t>等。支持自定义添加提示类型。</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lang w:val="zh-TW" w:eastAsia="zh-TW"/>
              </w:rPr>
            </w:pPr>
          </w:p>
        </w:tc>
        <w:tc>
          <w:tcPr>
            <w:tcW w:w="719"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r>
              <w:rPr>
                <w:rFonts w:hint="eastAsia" w:ascii="宋体" w:hAnsi="宋体" w:eastAsia="宋体" w:cs="宋体"/>
                <w:sz w:val="20"/>
                <w:szCs w:val="20"/>
                <w:lang w:val="zh-TW" w:eastAsia="zh-TW"/>
              </w:rPr>
              <w:t>检验指标与用药的审查</w:t>
            </w: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将检验指标与相关药品进行关联，实现检验指标在该药品用法用量、禁忌症、相互作用审查中的应用</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lang w:val="zh-TW" w:eastAsia="zh-TW"/>
              </w:rPr>
            </w:pPr>
          </w:p>
        </w:tc>
        <w:tc>
          <w:tcPr>
            <w:tcW w:w="719" w:type="pct"/>
            <w:vMerge w:val="restart"/>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r>
              <w:rPr>
                <w:rFonts w:hint="eastAsia" w:ascii="宋体" w:hAnsi="宋体" w:eastAsia="宋体" w:cs="宋体"/>
                <w:sz w:val="20"/>
                <w:szCs w:val="20"/>
                <w:lang w:val="zh-TW" w:eastAsia="zh-TW"/>
              </w:rPr>
              <w:t>适应症、禁忌症的审查</w:t>
            </w: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lang w:val="zh-TW" w:eastAsia="zh-TW"/>
              </w:rPr>
              <w:t>系统</w:t>
            </w:r>
            <w:r>
              <w:rPr>
                <w:rFonts w:hint="eastAsia" w:ascii="宋体" w:hAnsi="宋体" w:eastAsia="宋体" w:cs="宋体"/>
                <w:sz w:val="20"/>
                <w:szCs w:val="20"/>
              </w:rPr>
              <w:t>应</w:t>
            </w:r>
            <w:r>
              <w:rPr>
                <w:rFonts w:hint="eastAsia" w:ascii="宋体" w:hAnsi="宋体" w:eastAsia="宋体" w:cs="宋体"/>
                <w:sz w:val="20"/>
                <w:szCs w:val="20"/>
                <w:lang w:val="zh-TW" w:eastAsia="zh-TW"/>
              </w:rPr>
              <w:t>支持结合患者诊断、检验指标、年龄等信息，实现对药品适应症、禁忌症的合理性审查</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lang w:val="zh-TW" w:eastAsia="zh-TW"/>
              </w:rPr>
              <w:t>适应症：</w:t>
            </w:r>
            <w:r>
              <w:rPr>
                <w:rFonts w:hint="eastAsia" w:ascii="宋体" w:hAnsi="宋体" w:eastAsia="宋体" w:cs="宋体"/>
                <w:sz w:val="20"/>
                <w:szCs w:val="20"/>
              </w:rPr>
              <w:t>系统应</w:t>
            </w:r>
            <w:r>
              <w:rPr>
                <w:rFonts w:hint="eastAsia" w:ascii="宋体" w:hAnsi="宋体" w:eastAsia="宋体" w:cs="宋体"/>
                <w:sz w:val="20"/>
                <w:szCs w:val="20"/>
                <w:lang w:val="zh-TW" w:eastAsia="zh-TW"/>
              </w:rPr>
              <w:t>已覆盖除溶媒、肠内和肠外营养用药、疫苗、血浆制品和血浆代用品、止血药、造影剂以外的用户全部药品，及其他已上市药品</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p>
        </w:tc>
        <w:tc>
          <w:tcPr>
            <w:tcW w:w="719"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lang w:val="zh-TW" w:eastAsia="zh-TW"/>
              </w:rPr>
              <w:t>禁忌症：</w:t>
            </w:r>
            <w:r>
              <w:rPr>
                <w:rFonts w:hint="eastAsia" w:ascii="宋体" w:hAnsi="宋体" w:eastAsia="宋体" w:cs="宋体"/>
                <w:sz w:val="20"/>
                <w:szCs w:val="20"/>
              </w:rPr>
              <w:t>系统应</w:t>
            </w:r>
            <w:r>
              <w:rPr>
                <w:rFonts w:hint="eastAsia" w:ascii="宋体" w:hAnsi="宋体" w:eastAsia="宋体" w:cs="宋体"/>
                <w:sz w:val="20"/>
                <w:szCs w:val="20"/>
                <w:lang w:val="zh-TW" w:eastAsia="zh-TW"/>
              </w:rPr>
              <w:t>已覆盖所有存在禁忌症的用户全部药品，及其他已上市药品</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lang w:val="zh-TW" w:eastAsia="zh-TW"/>
              </w:rPr>
            </w:pPr>
          </w:p>
        </w:tc>
        <w:tc>
          <w:tcPr>
            <w:tcW w:w="719" w:type="pct"/>
            <w:vMerge w:val="restart"/>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r>
              <w:rPr>
                <w:rFonts w:hint="eastAsia" w:ascii="宋体" w:hAnsi="宋体" w:eastAsia="宋体" w:cs="宋体"/>
                <w:sz w:val="20"/>
                <w:szCs w:val="20"/>
                <w:lang w:val="zh-TW" w:eastAsia="zh-TW"/>
              </w:rPr>
              <w:t>给药途径的审查</w:t>
            </w: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实现</w:t>
            </w:r>
            <w:r>
              <w:rPr>
                <w:rFonts w:hint="eastAsia" w:ascii="宋体" w:hAnsi="宋体" w:eastAsia="宋体" w:cs="宋体"/>
                <w:sz w:val="20"/>
                <w:szCs w:val="20"/>
              </w:rPr>
              <w:t>对</w:t>
            </w:r>
            <w:r>
              <w:rPr>
                <w:rFonts w:hint="eastAsia" w:ascii="宋体" w:hAnsi="宋体" w:eastAsia="宋体" w:cs="宋体"/>
                <w:sz w:val="20"/>
                <w:szCs w:val="20"/>
                <w:lang w:val="zh-TW" w:eastAsia="zh-TW"/>
              </w:rPr>
              <w:t>处方</w:t>
            </w:r>
            <w:r>
              <w:rPr>
                <w:rFonts w:hint="eastAsia" w:ascii="宋体" w:hAnsi="宋体" w:eastAsia="宋体" w:cs="宋体"/>
                <w:sz w:val="20"/>
                <w:szCs w:val="20"/>
              </w:rPr>
              <w:t>/</w:t>
            </w:r>
            <w:r>
              <w:rPr>
                <w:rFonts w:hint="eastAsia" w:ascii="宋体" w:hAnsi="宋体" w:eastAsia="宋体" w:cs="宋体"/>
                <w:sz w:val="20"/>
                <w:szCs w:val="20"/>
                <w:lang w:val="zh-TW" w:eastAsia="zh-TW"/>
              </w:rPr>
              <w:t>医嘱药品的给药途径的合理性的审查</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对门急诊患者处方中使用的口服剂型药品（除</w:t>
            </w:r>
            <w:r>
              <w:rPr>
                <w:rFonts w:hint="eastAsia" w:ascii="宋体" w:hAnsi="宋体" w:eastAsia="宋体" w:cs="宋体"/>
                <w:sz w:val="20"/>
                <w:szCs w:val="20"/>
              </w:rPr>
              <w:t>TPN</w:t>
            </w:r>
            <w:r>
              <w:rPr>
                <w:rFonts w:hint="eastAsia" w:ascii="宋体" w:hAnsi="宋体" w:eastAsia="宋体" w:cs="宋体"/>
                <w:sz w:val="20"/>
                <w:szCs w:val="20"/>
                <w:lang w:val="zh-TW" w:eastAsia="zh-TW"/>
              </w:rPr>
              <w:t>），</w:t>
            </w:r>
            <w:r>
              <w:rPr>
                <w:rFonts w:hint="eastAsia" w:ascii="宋体" w:hAnsi="宋体" w:eastAsia="宋体" w:cs="宋体"/>
                <w:sz w:val="20"/>
                <w:szCs w:val="20"/>
              </w:rPr>
              <w:t>系统应可以</w:t>
            </w:r>
            <w:r>
              <w:rPr>
                <w:rFonts w:hint="eastAsia" w:ascii="宋体" w:hAnsi="宋体" w:eastAsia="宋体" w:cs="宋体"/>
                <w:sz w:val="20"/>
                <w:szCs w:val="20"/>
                <w:lang w:val="zh-TW" w:eastAsia="zh-TW"/>
              </w:rPr>
              <w:t>审查其给药途径是否为鼻饲、造瘘管滴入，</w:t>
            </w:r>
            <w:r>
              <w:rPr>
                <w:rFonts w:hint="eastAsia" w:ascii="宋体" w:hAnsi="宋体" w:eastAsia="宋体" w:cs="宋体"/>
                <w:sz w:val="20"/>
                <w:szCs w:val="20"/>
              </w:rPr>
              <w:t>并</w:t>
            </w:r>
            <w:r>
              <w:rPr>
                <w:rFonts w:hint="eastAsia" w:ascii="宋体" w:hAnsi="宋体" w:eastAsia="宋体" w:cs="宋体"/>
                <w:sz w:val="20"/>
                <w:szCs w:val="20"/>
                <w:lang w:val="zh-TW" w:eastAsia="zh-TW"/>
              </w:rPr>
              <w:t>提醒用户可能存在给药途径不合理的问题</w:t>
            </w:r>
            <w:r>
              <w:rPr>
                <w:rFonts w:hint="eastAsia" w:ascii="宋体" w:hAnsi="宋体" w:eastAsia="宋体" w:cs="宋体"/>
                <w:sz w:val="20"/>
                <w:szCs w:val="20"/>
                <w:highlight w:val="none"/>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lang w:val="zh-TW" w:eastAsia="zh-TW"/>
              </w:rPr>
            </w:pPr>
          </w:p>
        </w:tc>
        <w:tc>
          <w:tcPr>
            <w:tcW w:w="719" w:type="pct"/>
            <w:vMerge w:val="restart"/>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lang w:val="zh-TW" w:eastAsia="zh-TW"/>
              </w:rPr>
            </w:pPr>
            <w:r>
              <w:rPr>
                <w:rFonts w:hint="eastAsia" w:ascii="宋体" w:hAnsi="宋体" w:eastAsia="宋体" w:cs="宋体"/>
                <w:sz w:val="20"/>
                <w:szCs w:val="20"/>
                <w:lang w:val="zh-TW" w:eastAsia="zh-TW"/>
              </w:rPr>
              <w:t>用法用量的审查</w:t>
            </w: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lang w:val="zh-TW" w:eastAsia="zh-TW"/>
              </w:rPr>
              <w:t>系统</w:t>
            </w:r>
            <w:r>
              <w:rPr>
                <w:rFonts w:hint="eastAsia" w:ascii="宋体" w:hAnsi="宋体" w:eastAsia="宋体" w:cs="宋体"/>
                <w:sz w:val="20"/>
                <w:szCs w:val="20"/>
              </w:rPr>
              <w:t>应</w:t>
            </w:r>
            <w:r>
              <w:rPr>
                <w:rFonts w:hint="eastAsia" w:ascii="宋体" w:hAnsi="宋体" w:eastAsia="宋体" w:cs="宋体"/>
                <w:sz w:val="20"/>
                <w:szCs w:val="20"/>
                <w:lang w:val="zh-TW" w:eastAsia="zh-TW"/>
              </w:rPr>
              <w:t>支持根据患者年龄、性别、体重、体表面积、孕产、诊断、各项检验指标，结合药品的给药途径等信息对药品剂量进行合理性审查</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rPr>
              <w:t>系统应</w:t>
            </w:r>
            <w:r>
              <w:rPr>
                <w:rFonts w:hint="eastAsia" w:ascii="宋体" w:hAnsi="宋体" w:eastAsia="宋体" w:cs="宋体"/>
                <w:sz w:val="20"/>
                <w:szCs w:val="20"/>
                <w:lang w:val="zh-TW" w:eastAsia="zh-TW"/>
              </w:rPr>
              <w:t>支持支持药嘱每次剂量、每平米每次剂量、每公斤每次剂量的审查</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rPr>
              <w:t>系统应</w:t>
            </w:r>
            <w:r>
              <w:rPr>
                <w:rFonts w:hint="eastAsia" w:ascii="宋体" w:hAnsi="宋体" w:eastAsia="宋体" w:cs="宋体"/>
                <w:sz w:val="20"/>
                <w:szCs w:val="20"/>
                <w:lang w:val="zh-TW" w:eastAsia="zh-TW"/>
              </w:rPr>
              <w:t>支持当前审查药嘱每天剂量、每平米每天剂量、每公斤每天剂量的审查</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rPr>
              <w:t>系统应</w:t>
            </w:r>
            <w:r>
              <w:rPr>
                <w:rFonts w:hint="eastAsia" w:ascii="宋体" w:hAnsi="宋体" w:eastAsia="宋体" w:cs="宋体"/>
                <w:sz w:val="20"/>
                <w:szCs w:val="20"/>
                <w:lang w:val="zh-TW" w:eastAsia="zh-TW"/>
              </w:rPr>
              <w:t>支持具体药品的累计日剂量、每平米累计日剂量、每公斤累计日剂量的审查</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rPr>
              <w:t>系统应</w:t>
            </w:r>
            <w:r>
              <w:rPr>
                <w:rFonts w:hint="eastAsia" w:ascii="宋体" w:hAnsi="宋体" w:eastAsia="宋体" w:cs="宋体"/>
                <w:sz w:val="20"/>
                <w:szCs w:val="20"/>
                <w:lang w:val="zh-TW" w:eastAsia="zh-TW"/>
              </w:rPr>
              <w:t>支持具体药品的累计剂量、每平米累计剂量、每公斤累计剂量的审查</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rPr>
              <w:t>系统应</w:t>
            </w:r>
            <w:r>
              <w:rPr>
                <w:rFonts w:hint="eastAsia" w:ascii="宋体" w:hAnsi="宋体" w:eastAsia="宋体" w:cs="宋体"/>
                <w:sz w:val="20"/>
                <w:szCs w:val="20"/>
                <w:lang w:val="zh-TW" w:eastAsia="zh-TW"/>
              </w:rPr>
              <w:t>支持当前药嘱相同成分的药品的成分累计剂量、成分每平米累计剂量、成分每公斤累计剂量的审查，避免同成分合并用药时判断为重复用药的假阳性；其中，支持长期医嘱和临时医嘱（</w:t>
            </w:r>
            <w:r>
              <w:rPr>
                <w:rFonts w:hint="eastAsia" w:ascii="宋体" w:hAnsi="宋体" w:eastAsia="宋体" w:cs="宋体"/>
                <w:sz w:val="20"/>
                <w:szCs w:val="20"/>
              </w:rPr>
              <w:t>st</w:t>
            </w:r>
            <w:r>
              <w:rPr>
                <w:rFonts w:hint="eastAsia" w:ascii="宋体" w:hAnsi="宋体" w:eastAsia="宋体" w:cs="宋体"/>
                <w:sz w:val="20"/>
                <w:szCs w:val="20"/>
                <w:lang w:val="zh-TW" w:eastAsia="zh-TW"/>
              </w:rPr>
              <w:t>、</w:t>
            </w:r>
            <w:r>
              <w:rPr>
                <w:rFonts w:hint="eastAsia" w:ascii="宋体" w:hAnsi="宋体" w:eastAsia="宋体" w:cs="宋体"/>
                <w:sz w:val="20"/>
                <w:szCs w:val="20"/>
              </w:rPr>
              <w:t>once</w:t>
            </w:r>
            <w:r>
              <w:rPr>
                <w:rFonts w:hint="eastAsia" w:ascii="宋体" w:hAnsi="宋体" w:eastAsia="宋体" w:cs="宋体"/>
                <w:sz w:val="20"/>
                <w:szCs w:val="20"/>
                <w:lang w:val="zh-TW" w:eastAsia="zh-TW"/>
              </w:rPr>
              <w:t>）的单次剂量的分别审查</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lang w:val="zh-TW" w:eastAsia="zh-TW"/>
              </w:rPr>
              <w:t>系统</w:t>
            </w:r>
            <w:r>
              <w:rPr>
                <w:rFonts w:hint="eastAsia" w:ascii="宋体" w:hAnsi="宋体" w:eastAsia="宋体" w:cs="宋体"/>
                <w:sz w:val="20"/>
                <w:szCs w:val="20"/>
              </w:rPr>
              <w:t>应</w:t>
            </w:r>
            <w:r>
              <w:rPr>
                <w:rFonts w:hint="eastAsia" w:ascii="宋体" w:hAnsi="宋体" w:eastAsia="宋体" w:cs="宋体"/>
                <w:sz w:val="20"/>
                <w:szCs w:val="20"/>
                <w:lang w:val="zh-TW" w:eastAsia="zh-TW"/>
              </w:rPr>
              <w:t>支持根据患者年龄、性别、体重、体表面积、孕产、诊断、各项检验指标对药品给药频率、给药时机、进行合理性审查</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rPr>
              <w:t>系统应</w:t>
            </w:r>
            <w:r>
              <w:rPr>
                <w:rFonts w:hint="eastAsia" w:ascii="宋体" w:hAnsi="宋体" w:eastAsia="宋体" w:cs="宋体"/>
                <w:sz w:val="20"/>
                <w:szCs w:val="20"/>
                <w:lang w:val="zh-TW" w:eastAsia="zh-TW"/>
              </w:rPr>
              <w:t>实现儿童剂量多维度审查，儿童剂量符合参考标准中年龄和体重任一条件，均判断为合理的剂量</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rPr>
              <w:t>系统应</w:t>
            </w:r>
            <w:r>
              <w:rPr>
                <w:rFonts w:hint="eastAsia" w:ascii="宋体" w:hAnsi="宋体" w:eastAsia="宋体" w:cs="宋体"/>
                <w:sz w:val="20"/>
                <w:szCs w:val="20"/>
                <w:lang w:val="zh-TW" w:eastAsia="zh-TW"/>
              </w:rPr>
              <w:t>实现缓释片、控释片、肠溶片等对分剂量服用有特定要求的药品，其每次给药剂量是否为合理的可分剂量的审查</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rPr>
              <w:t>系统应</w:t>
            </w:r>
            <w:r>
              <w:rPr>
                <w:rFonts w:hint="eastAsia" w:ascii="宋体" w:hAnsi="宋体" w:eastAsia="宋体" w:cs="宋体"/>
                <w:sz w:val="20"/>
                <w:szCs w:val="20"/>
                <w:lang w:val="zh-TW" w:eastAsia="zh-TW"/>
              </w:rPr>
              <w:t>实现覆盖除肿瘤药品外的口服药品校正剂量的审查，通过对涉及体重、体表面积计算出的非整数剂量的校正，提高审查准确率</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p>
        </w:tc>
        <w:tc>
          <w:tcPr>
            <w:tcW w:w="719"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实现覆盖除溶媒、疫苗、血浆成分及血浆代用品、造影、氨基酸、脂肪乳外的成品输液型药品、小容量注射剂和口服药品异常剂量的审查</w:t>
            </w:r>
            <w:r>
              <w:rPr>
                <w:rFonts w:hint="eastAsia" w:ascii="宋体" w:hAnsi="宋体" w:eastAsia="宋体" w:cs="宋体"/>
                <w:sz w:val="20"/>
                <w:szCs w:val="20"/>
                <w:lang w:val="zh-TW"/>
              </w:rPr>
              <w:t>。</w:t>
            </w:r>
            <w:r>
              <w:rPr>
                <w:rFonts w:hint="eastAsia" w:ascii="宋体" w:hAnsi="宋体" w:eastAsia="宋体" w:cs="宋体"/>
                <w:sz w:val="20"/>
                <w:szCs w:val="20"/>
              </w:rPr>
              <w:t>例如：80</w:t>
            </w:r>
            <w:r>
              <w:rPr>
                <w:rFonts w:hint="eastAsia" w:ascii="宋体" w:hAnsi="宋体" w:eastAsia="宋体" w:cs="宋体"/>
                <w:sz w:val="20"/>
                <w:szCs w:val="20"/>
                <w:lang w:val="zh-TW" w:eastAsia="zh-TW"/>
              </w:rPr>
              <w:t>岁以上老年患者和</w:t>
            </w:r>
            <w:r>
              <w:rPr>
                <w:rFonts w:hint="eastAsia" w:ascii="宋体" w:hAnsi="宋体" w:eastAsia="宋体" w:cs="宋体"/>
                <w:sz w:val="20"/>
                <w:szCs w:val="20"/>
              </w:rPr>
              <w:t>14</w:t>
            </w:r>
            <w:r>
              <w:rPr>
                <w:rFonts w:hint="eastAsia" w:ascii="宋体" w:hAnsi="宋体" w:eastAsia="宋体" w:cs="宋体"/>
                <w:sz w:val="20"/>
                <w:szCs w:val="20"/>
                <w:lang w:val="zh-TW" w:eastAsia="zh-TW"/>
              </w:rPr>
              <w:t>岁以下儿童患者，每次或每天剂量不得超过说明书常规剂量上限的</w:t>
            </w:r>
            <w:r>
              <w:rPr>
                <w:rFonts w:hint="eastAsia" w:ascii="宋体" w:hAnsi="宋体" w:eastAsia="宋体" w:cs="宋体"/>
                <w:sz w:val="20"/>
                <w:szCs w:val="20"/>
              </w:rPr>
              <w:t>1</w:t>
            </w:r>
            <w:r>
              <w:rPr>
                <w:rFonts w:hint="eastAsia" w:ascii="宋体" w:hAnsi="宋体" w:eastAsia="宋体" w:cs="宋体"/>
                <w:sz w:val="20"/>
                <w:szCs w:val="20"/>
                <w:lang w:val="zh-TW" w:eastAsia="zh-TW"/>
              </w:rPr>
              <w:t>倍；其他患者，每次或每天剂量不得超过说明书常规剂量上限的</w:t>
            </w:r>
            <w:r>
              <w:rPr>
                <w:rFonts w:hint="eastAsia" w:ascii="宋体" w:hAnsi="宋体" w:eastAsia="宋体" w:cs="宋体"/>
                <w:sz w:val="20"/>
                <w:szCs w:val="20"/>
              </w:rPr>
              <w:t>2</w:t>
            </w:r>
            <w:r>
              <w:rPr>
                <w:rFonts w:hint="eastAsia" w:ascii="宋体" w:hAnsi="宋体" w:eastAsia="宋体" w:cs="宋体"/>
                <w:sz w:val="20"/>
                <w:szCs w:val="20"/>
                <w:lang w:val="zh-TW" w:eastAsia="zh-TW"/>
              </w:rPr>
              <w:t>倍；</w:t>
            </w:r>
            <w:r>
              <w:rPr>
                <w:rFonts w:hint="eastAsia" w:ascii="宋体" w:hAnsi="宋体" w:eastAsia="宋体" w:cs="宋体"/>
                <w:sz w:val="20"/>
                <w:szCs w:val="20"/>
              </w:rPr>
              <w:t>14</w:t>
            </w:r>
            <w:r>
              <w:rPr>
                <w:rFonts w:hint="eastAsia" w:ascii="宋体" w:hAnsi="宋体" w:eastAsia="宋体" w:cs="宋体"/>
                <w:sz w:val="20"/>
                <w:szCs w:val="20"/>
                <w:lang w:val="zh-TW" w:eastAsia="zh-TW"/>
              </w:rPr>
              <w:t>岁以上患者每次或每天剂量不得低于说明书常规剂量下限的</w:t>
            </w:r>
            <w:r>
              <w:rPr>
                <w:rFonts w:hint="eastAsia" w:ascii="宋体" w:hAnsi="宋体" w:eastAsia="宋体" w:cs="宋体"/>
                <w:sz w:val="20"/>
                <w:szCs w:val="20"/>
              </w:rPr>
              <w:t>1/5</w:t>
            </w:r>
            <w:r>
              <w:rPr>
                <w:rFonts w:hint="eastAsia" w:ascii="宋体" w:hAnsi="宋体" w:eastAsia="宋体" w:cs="宋体"/>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lang w:val="zh-TW" w:eastAsia="zh-TW"/>
              </w:rPr>
            </w:pPr>
          </w:p>
        </w:tc>
        <w:tc>
          <w:tcPr>
            <w:tcW w:w="719" w:type="pct"/>
            <w:vMerge w:val="restart"/>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r>
              <w:rPr>
                <w:rFonts w:hint="eastAsia" w:ascii="宋体" w:hAnsi="宋体" w:eastAsia="宋体" w:cs="宋体"/>
                <w:sz w:val="20"/>
                <w:szCs w:val="20"/>
                <w:lang w:val="zh-TW" w:eastAsia="zh-CN"/>
              </w:rPr>
              <w:t>用药单次最大疗程用量</w:t>
            </w:r>
            <w:r>
              <w:rPr>
                <w:rFonts w:hint="eastAsia" w:ascii="宋体" w:hAnsi="宋体" w:eastAsia="宋体" w:cs="宋体"/>
                <w:sz w:val="20"/>
                <w:szCs w:val="20"/>
                <w:lang w:val="zh-TW" w:eastAsia="zh-TW"/>
              </w:rPr>
              <w:t>的审查</w:t>
            </w: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lang w:val="zh-TW" w:eastAsia="zh-TW"/>
              </w:rPr>
              <w:t>在门诊药嘱用药时，</w:t>
            </w:r>
            <w:r>
              <w:rPr>
                <w:rFonts w:hint="eastAsia" w:ascii="宋体" w:hAnsi="宋体" w:eastAsia="宋体" w:cs="宋体"/>
                <w:sz w:val="20"/>
                <w:szCs w:val="20"/>
              </w:rPr>
              <w:t>系统应支持</w:t>
            </w:r>
            <w:r>
              <w:rPr>
                <w:rFonts w:hint="eastAsia" w:ascii="宋体" w:hAnsi="宋体" w:eastAsia="宋体" w:cs="宋体"/>
                <w:sz w:val="20"/>
                <w:szCs w:val="20"/>
                <w:lang w:val="zh-TW" w:eastAsia="zh-TW"/>
              </w:rPr>
              <w:t>特定药品的</w:t>
            </w:r>
            <w:r>
              <w:rPr>
                <w:rFonts w:hint="eastAsia" w:ascii="宋体" w:hAnsi="宋体" w:eastAsia="宋体" w:cs="宋体"/>
                <w:sz w:val="20"/>
                <w:szCs w:val="20"/>
                <w:lang w:val="zh-TW" w:eastAsia="zh-CN"/>
              </w:rPr>
              <w:t>用药单次最大疗程用量（</w:t>
            </w:r>
            <w:r>
              <w:rPr>
                <w:rFonts w:hint="eastAsia" w:ascii="宋体" w:hAnsi="宋体" w:eastAsia="宋体" w:cs="宋体"/>
                <w:sz w:val="20"/>
                <w:szCs w:val="20"/>
                <w:lang w:val="en-US" w:eastAsia="zh-CN"/>
              </w:rPr>
              <w:t>单次处方最大天数用量</w:t>
            </w:r>
            <w:r>
              <w:rPr>
                <w:rFonts w:hint="eastAsia" w:ascii="宋体" w:hAnsi="宋体" w:eastAsia="宋体" w:cs="宋体"/>
                <w:sz w:val="20"/>
                <w:szCs w:val="20"/>
                <w:lang w:val="zh-TW" w:eastAsia="zh-CN"/>
              </w:rPr>
              <w:t>）</w:t>
            </w:r>
            <w:r>
              <w:rPr>
                <w:rFonts w:hint="eastAsia" w:ascii="宋体" w:hAnsi="宋体" w:eastAsia="宋体" w:cs="宋体"/>
                <w:sz w:val="20"/>
                <w:szCs w:val="20"/>
                <w:lang w:val="zh-TW" w:eastAsia="zh-TW"/>
              </w:rPr>
              <w:t>的管控，限制医生仅能在规定</w:t>
            </w:r>
            <w:r>
              <w:rPr>
                <w:rFonts w:hint="eastAsia" w:ascii="宋体" w:hAnsi="宋体" w:eastAsia="宋体" w:cs="宋体"/>
                <w:sz w:val="20"/>
                <w:szCs w:val="20"/>
                <w:lang w:val="zh-TW" w:eastAsia="zh-CN"/>
              </w:rPr>
              <w:t>用药单次最大疗程用量</w:t>
            </w:r>
            <w:r>
              <w:rPr>
                <w:rFonts w:hint="eastAsia" w:ascii="宋体" w:hAnsi="宋体" w:eastAsia="宋体" w:cs="宋体"/>
                <w:sz w:val="20"/>
                <w:szCs w:val="20"/>
                <w:lang w:val="zh-TW" w:eastAsia="zh-TW"/>
              </w:rPr>
              <w:t>内进行开药</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lang w:val="zh-TW" w:eastAsia="zh-TW"/>
              </w:rPr>
              <w:t>在住院医嘱用药时，</w:t>
            </w:r>
            <w:r>
              <w:rPr>
                <w:rFonts w:hint="eastAsia" w:ascii="宋体" w:hAnsi="宋体" w:eastAsia="宋体" w:cs="宋体"/>
                <w:sz w:val="20"/>
                <w:szCs w:val="20"/>
              </w:rPr>
              <w:t>系统应支持</w:t>
            </w:r>
            <w:r>
              <w:rPr>
                <w:rFonts w:hint="eastAsia" w:ascii="宋体" w:hAnsi="宋体" w:eastAsia="宋体" w:cs="宋体"/>
                <w:sz w:val="20"/>
                <w:szCs w:val="20"/>
                <w:lang w:val="zh-TW" w:eastAsia="zh-TW"/>
              </w:rPr>
              <w:t>按在用药品配置药品</w:t>
            </w:r>
            <w:r>
              <w:rPr>
                <w:rFonts w:hint="eastAsia" w:ascii="宋体" w:hAnsi="宋体" w:eastAsia="宋体" w:cs="宋体"/>
                <w:sz w:val="20"/>
                <w:szCs w:val="20"/>
                <w:lang w:val="en-US" w:eastAsia="zh-CN"/>
              </w:rPr>
              <w:t>单次医嘱</w:t>
            </w:r>
            <w:r>
              <w:rPr>
                <w:rFonts w:hint="eastAsia" w:ascii="宋体" w:hAnsi="宋体" w:eastAsia="宋体" w:cs="宋体"/>
                <w:sz w:val="20"/>
                <w:szCs w:val="20"/>
                <w:lang w:val="zh-TW" w:eastAsia="zh-TW"/>
              </w:rPr>
              <w:t>最大天数</w:t>
            </w:r>
            <w:r>
              <w:rPr>
                <w:rFonts w:hint="eastAsia" w:ascii="宋体" w:hAnsi="宋体" w:eastAsia="宋体" w:cs="宋体"/>
                <w:sz w:val="20"/>
                <w:szCs w:val="20"/>
                <w:lang w:val="en-US" w:eastAsia="zh-CN"/>
              </w:rPr>
              <w:t>用量</w:t>
            </w:r>
            <w:r>
              <w:rPr>
                <w:rFonts w:hint="eastAsia" w:ascii="宋体" w:hAnsi="宋体" w:eastAsia="宋体" w:cs="宋体"/>
                <w:sz w:val="20"/>
                <w:szCs w:val="20"/>
                <w:lang w:val="zh-TW" w:eastAsia="zh-TW"/>
              </w:rPr>
              <w:t>的管控</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p>
        </w:tc>
        <w:tc>
          <w:tcPr>
            <w:tcW w:w="719"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rPr>
              <w:t>系统应支持实现在</w:t>
            </w:r>
            <w:r>
              <w:rPr>
                <w:rFonts w:hint="eastAsia" w:ascii="宋体" w:hAnsi="宋体" w:eastAsia="宋体" w:cs="宋体"/>
                <w:sz w:val="20"/>
                <w:szCs w:val="20"/>
                <w:lang w:val="zh-TW" w:eastAsia="zh-TW"/>
              </w:rPr>
              <w:t>触发审查时，超出用药天数的限制，给予医生提醒</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lang w:val="zh-TW" w:eastAsia="zh-TW"/>
              </w:rPr>
            </w:pPr>
          </w:p>
        </w:tc>
        <w:tc>
          <w:tcPr>
            <w:tcW w:w="719" w:type="pct"/>
            <w:vMerge w:val="restart"/>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r>
              <w:rPr>
                <w:rFonts w:hint="eastAsia" w:ascii="宋体" w:hAnsi="宋体" w:eastAsia="宋体" w:cs="宋体"/>
                <w:sz w:val="20"/>
                <w:szCs w:val="20"/>
                <w:lang w:val="zh-TW" w:eastAsia="zh-TW"/>
              </w:rPr>
              <w:t>相互作用的审查</w:t>
            </w: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lang w:val="zh-TW" w:eastAsia="zh-TW"/>
              </w:rPr>
              <w:t>结合病人的具体情况信息，</w:t>
            </w:r>
            <w:r>
              <w:rPr>
                <w:rFonts w:hint="eastAsia" w:ascii="宋体" w:hAnsi="宋体" w:eastAsia="宋体" w:cs="宋体"/>
                <w:sz w:val="20"/>
                <w:szCs w:val="20"/>
              </w:rPr>
              <w:t>系统应支持</w:t>
            </w:r>
            <w:r>
              <w:rPr>
                <w:rFonts w:hint="eastAsia" w:ascii="宋体" w:hAnsi="宋体" w:eastAsia="宋体" w:cs="宋体"/>
                <w:sz w:val="20"/>
                <w:szCs w:val="20"/>
                <w:lang w:val="zh-TW" w:eastAsia="zh-TW"/>
              </w:rPr>
              <w:t>实现可根据不同药品名称在实际用药中是否存在不良相互作用的精准审查</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rPr>
              <w:t>系统应可以</w:t>
            </w:r>
            <w:r>
              <w:rPr>
                <w:rFonts w:hint="eastAsia" w:ascii="宋体" w:hAnsi="宋体" w:eastAsia="宋体" w:cs="宋体"/>
                <w:sz w:val="20"/>
                <w:szCs w:val="20"/>
                <w:lang w:val="zh-TW" w:eastAsia="zh-TW"/>
              </w:rPr>
              <w:t>实现含有乙醇的药品与特定药物不良相互作用的审查，提示可能存在双硫仑样反应</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含有</w:t>
            </w:r>
            <w:r>
              <w:rPr>
                <w:rFonts w:hint="eastAsia" w:ascii="宋体" w:hAnsi="宋体" w:eastAsia="宋体" w:cs="宋体"/>
                <w:sz w:val="20"/>
                <w:szCs w:val="20"/>
              </w:rPr>
              <w:t>2</w:t>
            </w:r>
            <w:r>
              <w:rPr>
                <w:rFonts w:hint="eastAsia" w:ascii="宋体" w:hAnsi="宋体" w:eastAsia="宋体" w:cs="宋体"/>
                <w:sz w:val="20"/>
                <w:szCs w:val="20"/>
                <w:lang w:val="zh-TW" w:eastAsia="zh-TW"/>
              </w:rPr>
              <w:t>个或</w:t>
            </w:r>
            <w:r>
              <w:rPr>
                <w:rFonts w:hint="eastAsia" w:ascii="宋体" w:hAnsi="宋体" w:eastAsia="宋体" w:cs="宋体"/>
                <w:sz w:val="20"/>
                <w:szCs w:val="20"/>
              </w:rPr>
              <w:t>2</w:t>
            </w:r>
            <w:r>
              <w:rPr>
                <w:rFonts w:hint="eastAsia" w:ascii="宋体" w:hAnsi="宋体" w:eastAsia="宋体" w:cs="宋体"/>
                <w:sz w:val="20"/>
                <w:szCs w:val="20"/>
                <w:lang w:val="zh-TW" w:eastAsia="zh-TW"/>
              </w:rPr>
              <w:t>个以上乌头碱的中成药进行相互作用的审查，</w:t>
            </w:r>
            <w:r>
              <w:rPr>
                <w:rFonts w:hint="eastAsia" w:ascii="宋体" w:hAnsi="宋体" w:eastAsia="宋体" w:cs="宋体"/>
                <w:sz w:val="20"/>
                <w:szCs w:val="20"/>
              </w:rPr>
              <w:t>系统应可以</w:t>
            </w:r>
            <w:r>
              <w:rPr>
                <w:rFonts w:hint="eastAsia" w:ascii="宋体" w:hAnsi="宋体" w:eastAsia="宋体" w:cs="宋体"/>
                <w:sz w:val="20"/>
                <w:szCs w:val="20"/>
                <w:lang w:val="zh-TW" w:eastAsia="zh-TW"/>
              </w:rPr>
              <w:t>提示可能存在毒性反应</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p>
        </w:tc>
        <w:tc>
          <w:tcPr>
            <w:tcW w:w="719"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实现治疗感冒的中成药与滋补性中成药的审查，可能存在不良相互作用。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lang w:val="zh-TW" w:eastAsia="zh-TW"/>
              </w:rPr>
            </w:pPr>
          </w:p>
        </w:tc>
        <w:tc>
          <w:tcPr>
            <w:tcW w:w="719" w:type="pct"/>
            <w:vMerge w:val="restart"/>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r>
              <w:rPr>
                <w:rFonts w:hint="eastAsia" w:ascii="宋体" w:hAnsi="宋体" w:eastAsia="宋体" w:cs="宋体"/>
                <w:sz w:val="20"/>
                <w:szCs w:val="20"/>
                <w:lang w:val="zh-TW" w:eastAsia="zh-TW"/>
              </w:rPr>
              <w:t>重复用药的审查（重复开具、重复治疗）</w:t>
            </w: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实现可根据不同药品名称、或药品成分在实际用药中重复治疗的审查，重复治疗审查提示处方</w:t>
            </w:r>
            <w:r>
              <w:rPr>
                <w:rFonts w:hint="eastAsia" w:ascii="宋体" w:hAnsi="宋体" w:eastAsia="宋体" w:cs="宋体"/>
                <w:sz w:val="20"/>
                <w:szCs w:val="20"/>
              </w:rPr>
              <w:t>/</w:t>
            </w:r>
            <w:r>
              <w:rPr>
                <w:rFonts w:hint="eastAsia" w:ascii="宋体" w:hAnsi="宋体" w:eastAsia="宋体" w:cs="宋体"/>
                <w:sz w:val="20"/>
                <w:szCs w:val="20"/>
                <w:lang w:val="zh-TW" w:eastAsia="zh-TW"/>
              </w:rPr>
              <w:t>医嘱中的两个或多个药品（带给药途径）同属某个药物治疗分类，可能存在重复用药的问题</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实现病人用药处方</w:t>
            </w:r>
            <w:r>
              <w:rPr>
                <w:rFonts w:hint="eastAsia" w:ascii="宋体" w:hAnsi="宋体" w:eastAsia="宋体" w:cs="宋体"/>
                <w:sz w:val="20"/>
                <w:szCs w:val="20"/>
              </w:rPr>
              <w:t>/</w:t>
            </w:r>
            <w:r>
              <w:rPr>
                <w:rFonts w:hint="eastAsia" w:ascii="宋体" w:hAnsi="宋体" w:eastAsia="宋体" w:cs="宋体"/>
                <w:sz w:val="20"/>
                <w:szCs w:val="20"/>
                <w:lang w:val="zh-TW" w:eastAsia="zh-TW"/>
              </w:rPr>
              <w:t>医嘱中的同一个全身给药的药品重复开具的审查。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lang w:val="zh-TW" w:eastAsia="zh-TW"/>
              </w:rPr>
            </w:pPr>
          </w:p>
        </w:tc>
        <w:tc>
          <w:tcPr>
            <w:tcW w:w="719" w:type="pct"/>
            <w:vMerge w:val="restart"/>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r>
              <w:rPr>
                <w:rFonts w:hint="eastAsia" w:ascii="宋体" w:hAnsi="宋体" w:eastAsia="宋体" w:cs="宋体"/>
                <w:sz w:val="20"/>
                <w:szCs w:val="20"/>
                <w:lang w:val="zh-TW" w:eastAsia="zh-TW"/>
              </w:rPr>
              <w:t>配伍的审查</w:t>
            </w: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rPr>
              <w:t>在</w:t>
            </w:r>
            <w:r>
              <w:rPr>
                <w:rFonts w:hint="eastAsia" w:ascii="宋体" w:hAnsi="宋体" w:eastAsia="宋体" w:cs="宋体"/>
                <w:sz w:val="20"/>
                <w:szCs w:val="20"/>
                <w:lang w:val="zh-TW" w:eastAsia="zh-TW"/>
              </w:rPr>
              <w:t>注射剂在开具时，</w:t>
            </w:r>
            <w:r>
              <w:rPr>
                <w:rFonts w:hint="eastAsia" w:ascii="宋体" w:hAnsi="宋体" w:eastAsia="宋体" w:cs="宋体"/>
                <w:sz w:val="20"/>
                <w:szCs w:val="20"/>
              </w:rPr>
              <w:t>系统应支持</w:t>
            </w:r>
            <w:r>
              <w:rPr>
                <w:rFonts w:hint="eastAsia" w:ascii="宋体" w:hAnsi="宋体" w:eastAsia="宋体" w:cs="宋体"/>
                <w:sz w:val="20"/>
                <w:szCs w:val="20"/>
                <w:lang w:val="zh-TW" w:eastAsia="zh-TW"/>
              </w:rPr>
              <w:t>实现配伍审查，提示同组药嘱中是否存在溶媒用量、溶媒选择、稀释（小容量注射剂）、配伍、及钾离子浓度不合理的问题</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实现《</w:t>
            </w:r>
            <w:r>
              <w:rPr>
                <w:rFonts w:hint="eastAsia" w:ascii="宋体" w:hAnsi="宋体" w:eastAsia="宋体" w:cs="宋体"/>
                <w:sz w:val="20"/>
                <w:szCs w:val="20"/>
              </w:rPr>
              <w:t>400</w:t>
            </w:r>
            <w:r>
              <w:rPr>
                <w:rFonts w:hint="eastAsia" w:ascii="宋体" w:hAnsi="宋体" w:eastAsia="宋体" w:cs="宋体"/>
                <w:sz w:val="20"/>
                <w:szCs w:val="20"/>
                <w:lang w:val="zh-TW" w:eastAsia="zh-TW"/>
              </w:rPr>
              <w:t>种中西药注射剂临床配伍应用检索表》、《</w:t>
            </w:r>
            <w:r>
              <w:rPr>
                <w:rFonts w:hint="eastAsia" w:ascii="宋体" w:hAnsi="宋体" w:eastAsia="宋体" w:cs="宋体"/>
                <w:sz w:val="20"/>
                <w:szCs w:val="20"/>
              </w:rPr>
              <w:t>459</w:t>
            </w:r>
            <w:r>
              <w:rPr>
                <w:rFonts w:hint="eastAsia" w:ascii="宋体" w:hAnsi="宋体" w:eastAsia="宋体" w:cs="宋体"/>
                <w:sz w:val="20"/>
                <w:szCs w:val="20"/>
                <w:lang w:val="zh-TW" w:eastAsia="zh-TW"/>
              </w:rPr>
              <w:t>种中西药注射剂临床配伍应用检索表》的应用</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对于必须先用注射用水稀释的注射剂，实现其同组药嘱中是否添加注射用水的审查。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lang w:val="zh-TW" w:eastAsia="zh-TW"/>
              </w:rPr>
            </w:pPr>
          </w:p>
        </w:tc>
        <w:tc>
          <w:tcPr>
            <w:tcW w:w="719" w:type="pct"/>
            <w:vMerge w:val="restart"/>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r>
              <w:rPr>
                <w:rFonts w:hint="eastAsia" w:ascii="宋体" w:hAnsi="宋体" w:eastAsia="宋体" w:cs="宋体"/>
                <w:sz w:val="20"/>
                <w:szCs w:val="20"/>
                <w:lang w:val="zh-TW" w:eastAsia="zh-TW"/>
              </w:rPr>
              <w:t>特殊人群用药审查</w:t>
            </w: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实现用药处方</w:t>
            </w:r>
            <w:r>
              <w:rPr>
                <w:rFonts w:hint="eastAsia" w:ascii="宋体" w:hAnsi="宋体" w:eastAsia="宋体" w:cs="宋体"/>
                <w:sz w:val="20"/>
                <w:szCs w:val="20"/>
              </w:rPr>
              <w:t>/</w:t>
            </w:r>
            <w:r>
              <w:rPr>
                <w:rFonts w:hint="eastAsia" w:ascii="宋体" w:hAnsi="宋体" w:eastAsia="宋体" w:cs="宋体"/>
                <w:sz w:val="20"/>
                <w:szCs w:val="20"/>
                <w:lang w:val="zh-TW" w:eastAsia="zh-TW"/>
              </w:rPr>
              <w:t>医嘱中是否存在特殊人群（妊娠期妇女、哺乳期妇女、老年人、儿童等）中的禁用及慎用的药品</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根据患者传入的相关数据计算得出患者</w:t>
            </w:r>
            <w:r>
              <w:rPr>
                <w:rFonts w:hint="eastAsia" w:ascii="宋体" w:hAnsi="宋体" w:eastAsia="宋体" w:cs="宋体"/>
                <w:sz w:val="20"/>
                <w:szCs w:val="20"/>
              </w:rPr>
              <w:t>CTP</w:t>
            </w:r>
            <w:r>
              <w:rPr>
                <w:rFonts w:hint="eastAsia" w:ascii="宋体" w:hAnsi="宋体" w:eastAsia="宋体" w:cs="宋体"/>
                <w:sz w:val="20"/>
                <w:szCs w:val="20"/>
                <w:lang w:val="zh-TW" w:eastAsia="zh-TW"/>
              </w:rPr>
              <w:t>评分、诊断，审查肝功能不全患者是否存在禁用和慎用的药品</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通过结合病人的具体情况（</w:t>
            </w:r>
            <w:r>
              <w:rPr>
                <w:rFonts w:hint="eastAsia" w:ascii="宋体" w:hAnsi="宋体" w:eastAsia="宋体" w:cs="宋体"/>
                <w:sz w:val="20"/>
                <w:szCs w:val="20"/>
              </w:rPr>
              <w:t>eGFR</w:t>
            </w:r>
            <w:r>
              <w:rPr>
                <w:rFonts w:hint="eastAsia" w:ascii="宋体" w:hAnsi="宋体" w:eastAsia="宋体" w:cs="宋体"/>
                <w:sz w:val="20"/>
                <w:szCs w:val="20"/>
                <w:lang w:val="zh-TW" w:eastAsia="zh-TW"/>
              </w:rPr>
              <w:t>指标值、诊断），审查肾功能不全患者是否存在禁用和慎用的药品。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lang w:val="zh-TW" w:eastAsia="zh-TW"/>
              </w:rPr>
            </w:pPr>
          </w:p>
        </w:tc>
        <w:tc>
          <w:tcPr>
            <w:tcW w:w="719" w:type="pct"/>
            <w:vMerge w:val="restart"/>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r>
              <w:rPr>
                <w:rFonts w:hint="eastAsia" w:ascii="宋体" w:hAnsi="宋体" w:eastAsia="宋体" w:cs="宋体"/>
                <w:sz w:val="20"/>
                <w:szCs w:val="20"/>
                <w:lang w:val="zh-TW" w:eastAsia="zh-TW"/>
              </w:rPr>
              <w:t>过敏的审查</w:t>
            </w: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在获取病人既往过敏原或过敏类信息的基础上，提示病人用药处方中是否存在与病人既往过敏药品、食物相关的、可能导致类似过敏反应的药品</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在获取病人对乙醇过敏，提示病人用药处方中是否存在含有乙醇的药品。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lang w:val="zh-TW" w:eastAsia="zh-TW"/>
              </w:rPr>
            </w:pPr>
          </w:p>
        </w:tc>
        <w:tc>
          <w:tcPr>
            <w:tcW w:w="719"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r>
              <w:rPr>
                <w:rFonts w:hint="eastAsia" w:ascii="宋体" w:hAnsi="宋体" w:eastAsia="宋体" w:cs="宋体"/>
                <w:sz w:val="20"/>
                <w:szCs w:val="20"/>
                <w:lang w:val="zh-TW" w:eastAsia="zh-TW"/>
              </w:rPr>
              <w:t>不良反应提醒</w:t>
            </w: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根据国家药品监督管理局发布的不良反应信息通报，提醒医生在使用相关药品时需要注意的问题。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lang w:val="zh-TW" w:eastAsia="zh-TW"/>
              </w:rPr>
            </w:pPr>
          </w:p>
        </w:tc>
        <w:tc>
          <w:tcPr>
            <w:tcW w:w="719" w:type="pct"/>
            <w:vMerge w:val="restart"/>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r>
              <w:rPr>
                <w:rFonts w:hint="eastAsia" w:ascii="宋体" w:hAnsi="宋体" w:eastAsia="宋体" w:cs="宋体"/>
                <w:sz w:val="20"/>
                <w:szCs w:val="20"/>
                <w:lang w:val="zh-TW" w:eastAsia="zh-TW"/>
              </w:rPr>
              <w:t>其他提醒</w:t>
            </w: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lang w:val="zh-TW" w:eastAsia="zh-TW"/>
              </w:rPr>
              <w:t>处方</w:t>
            </w:r>
            <w:r>
              <w:rPr>
                <w:rFonts w:hint="eastAsia" w:ascii="宋体" w:hAnsi="宋体" w:eastAsia="宋体" w:cs="宋体"/>
                <w:sz w:val="20"/>
                <w:szCs w:val="20"/>
              </w:rPr>
              <w:t>/</w:t>
            </w:r>
            <w:r>
              <w:rPr>
                <w:rFonts w:hint="eastAsia" w:ascii="宋体" w:hAnsi="宋体" w:eastAsia="宋体" w:cs="宋体"/>
                <w:sz w:val="20"/>
                <w:szCs w:val="20"/>
                <w:lang w:val="zh-TW" w:eastAsia="zh-TW"/>
              </w:rPr>
              <w:t>医嘱中肿瘤注射药品需要避光输注、冲管的，</w:t>
            </w:r>
            <w:r>
              <w:rPr>
                <w:rFonts w:hint="eastAsia" w:ascii="宋体" w:hAnsi="宋体" w:eastAsia="宋体" w:cs="宋体"/>
                <w:sz w:val="20"/>
                <w:szCs w:val="20"/>
              </w:rPr>
              <w:t>系统应能够</w:t>
            </w:r>
            <w:r>
              <w:rPr>
                <w:rFonts w:hint="eastAsia" w:ascii="宋体" w:hAnsi="宋体" w:eastAsia="宋体" w:cs="宋体"/>
                <w:sz w:val="20"/>
                <w:szCs w:val="20"/>
                <w:lang w:val="zh-TW" w:eastAsia="zh-TW"/>
              </w:rPr>
              <w:t>提醒医生用药需要注意该问题</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r>
              <w:rPr>
                <w:rFonts w:hint="eastAsia" w:ascii="宋体" w:hAnsi="宋体" w:eastAsia="宋体" w:cs="宋体"/>
                <w:sz w:val="20"/>
                <w:szCs w:val="20"/>
                <w:lang w:val="zh-TW" w:eastAsia="zh-TW"/>
              </w:rPr>
              <w:t>处方</w:t>
            </w:r>
            <w:r>
              <w:rPr>
                <w:rFonts w:hint="eastAsia" w:ascii="宋体" w:hAnsi="宋体" w:eastAsia="宋体" w:cs="宋体"/>
                <w:sz w:val="20"/>
                <w:szCs w:val="20"/>
              </w:rPr>
              <w:t>/</w:t>
            </w:r>
            <w:r>
              <w:rPr>
                <w:rFonts w:hint="eastAsia" w:ascii="宋体" w:hAnsi="宋体" w:eastAsia="宋体" w:cs="宋体"/>
                <w:sz w:val="20"/>
                <w:szCs w:val="20"/>
                <w:lang w:val="zh-TW" w:eastAsia="zh-TW"/>
              </w:rPr>
              <w:t>医嘱中肿瘤注射药品有特殊的滴速、输注速度，</w:t>
            </w:r>
            <w:r>
              <w:rPr>
                <w:rFonts w:hint="eastAsia" w:ascii="宋体" w:hAnsi="宋体" w:eastAsia="宋体" w:cs="宋体"/>
                <w:sz w:val="20"/>
                <w:szCs w:val="20"/>
              </w:rPr>
              <w:t>系统应能够</w:t>
            </w:r>
            <w:r>
              <w:rPr>
                <w:rFonts w:hint="eastAsia" w:ascii="宋体" w:hAnsi="宋体" w:eastAsia="宋体" w:cs="宋体"/>
                <w:sz w:val="20"/>
                <w:szCs w:val="20"/>
                <w:lang w:val="zh-TW" w:eastAsia="zh-TW"/>
              </w:rPr>
              <w:t>告知医生其适宜的滴速、输注速度。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lang w:val="zh-TW" w:eastAsia="zh-TW"/>
              </w:rPr>
            </w:pPr>
          </w:p>
        </w:tc>
        <w:tc>
          <w:tcPr>
            <w:tcW w:w="719" w:type="pct"/>
            <w:vMerge w:val="restart"/>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r>
              <w:rPr>
                <w:rFonts w:hint="eastAsia" w:ascii="宋体" w:hAnsi="宋体" w:eastAsia="宋体" w:cs="宋体"/>
                <w:sz w:val="20"/>
                <w:szCs w:val="20"/>
                <w:lang w:val="zh-TW" w:eastAsia="zh-TW"/>
              </w:rPr>
              <w:t>中药饮片的审查</w:t>
            </w: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实现饮片十八反、十九畏的配伍管控</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审查毒性饮片用药剂量是否超过药典推荐的剂量上限范围</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审查是否存在药典规定的孕期禁止使用的饮片</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审查外用饮片与药典不匹配的给药途径。</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lang w:val="zh-TW" w:eastAsia="zh-TW"/>
              </w:rPr>
            </w:pPr>
          </w:p>
        </w:tc>
        <w:tc>
          <w:tcPr>
            <w:tcW w:w="719" w:type="pct"/>
            <w:vMerge w:val="restart"/>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r>
              <w:rPr>
                <w:rFonts w:hint="eastAsia" w:ascii="宋体" w:hAnsi="宋体" w:eastAsia="宋体" w:cs="宋体"/>
                <w:sz w:val="20"/>
                <w:szCs w:val="20"/>
                <w:lang w:val="zh-TW" w:eastAsia="zh-TW"/>
              </w:rPr>
              <w:t>抗菌药物管理</w:t>
            </w: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提供规则模板，可按《抗菌药物临床应用指导原则</w:t>
            </w:r>
            <w:r>
              <w:rPr>
                <w:rFonts w:hint="eastAsia" w:ascii="宋体" w:hAnsi="宋体" w:eastAsia="宋体" w:cs="宋体"/>
                <w:sz w:val="20"/>
                <w:szCs w:val="20"/>
              </w:rPr>
              <w:t>(2015</w:t>
            </w:r>
            <w:r>
              <w:rPr>
                <w:rFonts w:hint="eastAsia" w:ascii="宋体" w:hAnsi="宋体" w:eastAsia="宋体" w:cs="宋体"/>
                <w:sz w:val="20"/>
                <w:szCs w:val="20"/>
                <w:lang w:val="zh-TW" w:eastAsia="zh-TW"/>
              </w:rPr>
              <w:t>年版</w:t>
            </w:r>
            <w:r>
              <w:rPr>
                <w:rFonts w:hint="eastAsia" w:ascii="宋体" w:hAnsi="宋体" w:eastAsia="宋体" w:cs="宋体"/>
                <w:sz w:val="20"/>
                <w:szCs w:val="20"/>
              </w:rPr>
              <w:t>)</w:t>
            </w:r>
            <w:r>
              <w:rPr>
                <w:rFonts w:hint="eastAsia" w:ascii="宋体" w:hAnsi="宋体" w:eastAsia="宋体" w:cs="宋体"/>
                <w:sz w:val="20"/>
                <w:szCs w:val="20"/>
                <w:lang w:val="zh-TW" w:eastAsia="zh-TW"/>
              </w:rPr>
              <w:t>》实现抗菌药物越权用药的管控</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实现处方</w:t>
            </w:r>
            <w:r>
              <w:rPr>
                <w:rFonts w:hint="eastAsia" w:ascii="宋体" w:hAnsi="宋体" w:eastAsia="宋体" w:cs="宋体"/>
                <w:sz w:val="20"/>
                <w:szCs w:val="20"/>
              </w:rPr>
              <w:t>/</w:t>
            </w:r>
            <w:r>
              <w:rPr>
                <w:rFonts w:hint="eastAsia" w:ascii="宋体" w:hAnsi="宋体" w:eastAsia="宋体" w:cs="宋体"/>
                <w:sz w:val="20"/>
                <w:szCs w:val="20"/>
                <w:lang w:val="zh-TW" w:eastAsia="zh-TW"/>
              </w:rPr>
              <w:t>医嘱中是否存在作用机制相同药品重复应用的审查。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lang w:val="zh-TW" w:eastAsia="zh-TW"/>
              </w:rPr>
            </w:pPr>
          </w:p>
        </w:tc>
        <w:tc>
          <w:tcPr>
            <w:tcW w:w="719" w:type="pct"/>
            <w:vMerge w:val="restart"/>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r>
              <w:rPr>
                <w:rFonts w:hint="eastAsia" w:ascii="宋体" w:hAnsi="宋体" w:eastAsia="宋体" w:cs="宋体"/>
                <w:sz w:val="20"/>
                <w:szCs w:val="20"/>
                <w:lang w:val="zh-TW" w:eastAsia="zh-TW"/>
              </w:rPr>
              <w:t>精、麻、毒、放、高危等药品的审查</w:t>
            </w: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对已上市精、麻、毒、放、高危药品，维护精神药品、麻醉药品、毒性药品、放射性药品、高危药品的属性标志，用户可采用属性进行规则自定义，实现相关药品的管控</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提供一类、二类精神药品管控规则模板，可按《处方管理办法》实现</w:t>
            </w:r>
            <w:r>
              <w:rPr>
                <w:rFonts w:hint="eastAsia" w:ascii="宋体" w:hAnsi="宋体" w:eastAsia="宋体" w:cs="宋体"/>
                <w:sz w:val="20"/>
                <w:szCs w:val="20"/>
                <w:lang w:val="zh-TW" w:eastAsia="zh-CN"/>
              </w:rPr>
              <w:t>用药单次最大疗程用量</w:t>
            </w:r>
            <w:r>
              <w:rPr>
                <w:rFonts w:hint="eastAsia" w:ascii="宋体" w:hAnsi="宋体" w:eastAsia="宋体" w:cs="宋体"/>
                <w:sz w:val="20"/>
                <w:szCs w:val="20"/>
                <w:lang w:val="zh-TW" w:eastAsia="zh-TW"/>
              </w:rPr>
              <w:t>天数管控</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提供麻醉药品提供管控规则模板，可按《处方管理办法》实现</w:t>
            </w:r>
            <w:r>
              <w:rPr>
                <w:rFonts w:hint="eastAsia" w:ascii="宋体" w:hAnsi="宋体" w:eastAsia="宋体" w:cs="宋体"/>
                <w:sz w:val="20"/>
                <w:szCs w:val="20"/>
                <w:lang w:val="zh-TW" w:eastAsia="zh-CN"/>
              </w:rPr>
              <w:t>用药单次最大疗程用量</w:t>
            </w:r>
            <w:r>
              <w:rPr>
                <w:rFonts w:hint="eastAsia" w:ascii="宋体" w:hAnsi="宋体" w:eastAsia="宋体" w:cs="宋体"/>
                <w:sz w:val="20"/>
                <w:szCs w:val="20"/>
                <w:lang w:val="zh-TW" w:eastAsia="zh-TW"/>
              </w:rPr>
              <w:t>天数的管控</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对于麻醉药品缓控释制剂（如芬太尼贴剂、硫酸吗啡控释片、盐酸羟考酮缓释片、盐酸羟考酮控释片等），实现不同品种药品重复使用的审查。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lang w:val="zh-TW" w:eastAsia="zh-TW"/>
              </w:rPr>
            </w:pPr>
          </w:p>
        </w:tc>
        <w:tc>
          <w:tcPr>
            <w:tcW w:w="719" w:type="pct"/>
            <w:vMerge w:val="restart"/>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lang w:val="zh-TW" w:eastAsia="zh-TW"/>
              </w:rPr>
            </w:pPr>
            <w:r>
              <w:rPr>
                <w:rFonts w:hint="eastAsia" w:ascii="宋体" w:hAnsi="宋体" w:eastAsia="宋体" w:cs="宋体"/>
                <w:sz w:val="20"/>
                <w:szCs w:val="20"/>
                <w:lang w:val="zh-TW" w:eastAsia="zh-TW"/>
              </w:rPr>
              <w:t>自定义合理性审查规则</w:t>
            </w: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rPr>
              <w:t>系统应</w:t>
            </w:r>
            <w:r>
              <w:rPr>
                <w:rFonts w:hint="eastAsia" w:ascii="宋体" w:hAnsi="宋体" w:eastAsia="宋体" w:cs="宋体"/>
                <w:sz w:val="20"/>
                <w:szCs w:val="20"/>
                <w:lang w:val="zh-TW" w:eastAsia="zh-TW"/>
              </w:rPr>
              <w:t>支持用户自定义药品规则，能够对所有使用规则（包括引用自外部的规则和本院维护的规则）进行新增、修改和删除，实现对用药适应症、禁忌症、用法用量、给药途径、相互作用、重复用药、特殊人群、配伍、过敏、不良反应等精准审查，规则审核后立即生效（不需要重启服务器）</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提供</w:t>
            </w:r>
            <w:r>
              <w:rPr>
                <w:rFonts w:hint="eastAsia" w:ascii="宋体" w:hAnsi="宋体" w:eastAsia="宋体" w:cs="宋体"/>
                <w:sz w:val="20"/>
                <w:szCs w:val="20"/>
              </w:rPr>
              <w:t>130+</w:t>
            </w:r>
            <w:r>
              <w:rPr>
                <w:rFonts w:hint="eastAsia" w:ascii="宋体" w:hAnsi="宋体" w:eastAsia="宋体" w:cs="宋体"/>
                <w:sz w:val="20"/>
                <w:szCs w:val="20"/>
                <w:lang w:val="zh-TW" w:eastAsia="zh-TW"/>
              </w:rPr>
              <w:t>判断条件，支持用户自定义编辑复杂规则判断，使药品的使用更加符合用户的实际用药情况</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提供</w:t>
            </w:r>
            <w:r>
              <w:rPr>
                <w:rFonts w:hint="eastAsia" w:ascii="宋体" w:hAnsi="宋体" w:eastAsia="宋体" w:cs="宋体"/>
                <w:sz w:val="20"/>
                <w:szCs w:val="20"/>
              </w:rPr>
              <w:t>40+</w:t>
            </w:r>
            <w:r>
              <w:rPr>
                <w:rFonts w:hint="eastAsia" w:ascii="宋体" w:hAnsi="宋体" w:eastAsia="宋体" w:cs="宋体"/>
                <w:sz w:val="20"/>
                <w:szCs w:val="20"/>
                <w:lang w:val="zh-TW" w:eastAsia="zh-TW"/>
              </w:rPr>
              <w:t>代表药品特点的属性，支持用户在自定义规则中使用</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w:t>
            </w:r>
            <w:r>
              <w:rPr>
                <w:rFonts w:hint="eastAsia" w:ascii="宋体" w:hAnsi="宋体" w:eastAsia="宋体" w:cs="宋体"/>
                <w:sz w:val="20"/>
                <w:szCs w:val="20"/>
                <w:lang w:val="zh-TW" w:eastAsia="zh-TW"/>
              </w:rPr>
              <w:t>支持用户自定义规则，可实现对</w:t>
            </w:r>
            <w:r>
              <w:rPr>
                <w:rFonts w:hint="eastAsia" w:ascii="宋体" w:hAnsi="宋体" w:eastAsia="宋体" w:cs="宋体"/>
                <w:sz w:val="20"/>
                <w:szCs w:val="20"/>
              </w:rPr>
              <w:t>q8h</w:t>
            </w:r>
            <w:r>
              <w:rPr>
                <w:rFonts w:hint="eastAsia" w:ascii="宋体" w:hAnsi="宋体" w:eastAsia="宋体" w:cs="宋体"/>
                <w:sz w:val="20"/>
                <w:szCs w:val="20"/>
                <w:lang w:val="zh-TW" w:eastAsia="zh-TW"/>
              </w:rPr>
              <w:t>，</w:t>
            </w:r>
            <w:r>
              <w:rPr>
                <w:rFonts w:hint="eastAsia" w:ascii="宋体" w:hAnsi="宋体" w:eastAsia="宋体" w:cs="宋体"/>
                <w:sz w:val="20"/>
                <w:szCs w:val="20"/>
              </w:rPr>
              <w:t>q12h</w:t>
            </w:r>
            <w:r>
              <w:rPr>
                <w:rFonts w:hint="eastAsia" w:ascii="宋体" w:hAnsi="宋体" w:eastAsia="宋体" w:cs="宋体"/>
                <w:sz w:val="20"/>
                <w:szCs w:val="20"/>
                <w:lang w:val="zh-TW" w:eastAsia="zh-TW"/>
              </w:rPr>
              <w:t>，</w:t>
            </w:r>
            <w:r>
              <w:rPr>
                <w:rFonts w:hint="eastAsia" w:ascii="宋体" w:hAnsi="宋体" w:eastAsia="宋体" w:cs="宋体"/>
                <w:sz w:val="20"/>
                <w:szCs w:val="20"/>
              </w:rPr>
              <w:t>q6h</w:t>
            </w:r>
            <w:r>
              <w:rPr>
                <w:rFonts w:hint="eastAsia" w:ascii="宋体" w:hAnsi="宋体" w:eastAsia="宋体" w:cs="宋体"/>
                <w:sz w:val="20"/>
                <w:szCs w:val="20"/>
                <w:lang w:val="zh-TW" w:eastAsia="zh-TW"/>
              </w:rPr>
              <w:t>等特殊给药频率合理性的审查</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提供</w:t>
            </w:r>
            <w:r>
              <w:rPr>
                <w:rFonts w:hint="eastAsia" w:ascii="宋体" w:hAnsi="宋体" w:eastAsia="宋体" w:cs="宋体"/>
                <w:sz w:val="20"/>
                <w:szCs w:val="20"/>
              </w:rPr>
              <w:t>69</w:t>
            </w:r>
            <w:r>
              <w:rPr>
                <w:rFonts w:hint="eastAsia" w:ascii="宋体" w:hAnsi="宋体" w:eastAsia="宋体" w:cs="宋体"/>
                <w:sz w:val="20"/>
                <w:szCs w:val="20"/>
                <w:lang w:val="zh-TW" w:eastAsia="zh-TW"/>
              </w:rPr>
              <w:t>个判断条件可选择</w:t>
            </w:r>
            <w:r>
              <w:rPr>
                <w:rFonts w:hint="eastAsia" w:ascii="宋体" w:hAnsi="宋体" w:eastAsia="宋体" w:cs="宋体"/>
                <w:sz w:val="20"/>
                <w:szCs w:val="20"/>
              </w:rPr>
              <w:t>“</w:t>
            </w:r>
            <w:r>
              <w:rPr>
                <w:rFonts w:hint="eastAsia" w:ascii="宋体" w:hAnsi="宋体" w:eastAsia="宋体" w:cs="宋体"/>
                <w:sz w:val="20"/>
                <w:szCs w:val="20"/>
                <w:lang w:val="zh-TW" w:eastAsia="zh-TW"/>
              </w:rPr>
              <w:t>为空</w:t>
            </w:r>
            <w:r>
              <w:rPr>
                <w:rFonts w:hint="eastAsia" w:ascii="宋体" w:hAnsi="宋体" w:eastAsia="宋体" w:cs="宋体"/>
                <w:sz w:val="20"/>
                <w:szCs w:val="20"/>
              </w:rPr>
              <w:t>”</w:t>
            </w:r>
            <w:r>
              <w:rPr>
                <w:rFonts w:hint="eastAsia" w:ascii="宋体" w:hAnsi="宋体" w:eastAsia="宋体" w:cs="宋体"/>
                <w:sz w:val="20"/>
                <w:szCs w:val="20"/>
                <w:lang w:val="zh-TW" w:eastAsia="zh-TW"/>
              </w:rPr>
              <w:t>值，支持用户在自定义规则中使用，避免审查时存在缺陷</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提供中药颗粒目录，支持用户自定义规则，可以进行相应的管控</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w:t>
            </w:r>
            <w:r>
              <w:rPr>
                <w:rFonts w:hint="eastAsia" w:ascii="宋体" w:hAnsi="宋体" w:eastAsia="宋体" w:cs="宋体"/>
                <w:sz w:val="20"/>
                <w:szCs w:val="20"/>
                <w:lang w:val="zh-TW" w:eastAsia="zh-TW"/>
              </w:rPr>
              <w:t>支持用户在自定义药品规则时，采用病人特征字典表达病人疾病情况。系统</w:t>
            </w:r>
            <w:r>
              <w:rPr>
                <w:rFonts w:hint="eastAsia" w:ascii="宋体" w:hAnsi="宋体" w:eastAsia="宋体" w:cs="宋体"/>
                <w:sz w:val="20"/>
                <w:szCs w:val="20"/>
              </w:rPr>
              <w:t>应</w:t>
            </w:r>
            <w:r>
              <w:rPr>
                <w:rFonts w:hint="eastAsia" w:ascii="宋体" w:hAnsi="宋体" w:eastAsia="宋体" w:cs="宋体"/>
                <w:sz w:val="20"/>
                <w:szCs w:val="20"/>
                <w:lang w:val="zh-TW" w:eastAsia="zh-TW"/>
              </w:rPr>
              <w:t>提供</w:t>
            </w:r>
            <w:r>
              <w:rPr>
                <w:rFonts w:hint="eastAsia" w:ascii="宋体" w:hAnsi="宋体" w:eastAsia="宋体" w:cs="宋体"/>
                <w:sz w:val="20"/>
                <w:szCs w:val="20"/>
              </w:rPr>
              <w:t>2500+</w:t>
            </w:r>
            <w:r>
              <w:rPr>
                <w:rFonts w:hint="eastAsia" w:ascii="宋体" w:hAnsi="宋体" w:eastAsia="宋体" w:cs="宋体"/>
                <w:sz w:val="20"/>
                <w:szCs w:val="20"/>
                <w:lang w:val="zh-TW" w:eastAsia="zh-TW"/>
              </w:rPr>
              <w:t>个病人特征及其定义的规则，其规则可采用诊断、检验、手术等信息进行定义，已可基本满足已上市药品合理性审查时所需的病人特征；支持用户查看病人特征定义的规则，根据医院不同的管控需求，用户可对系统病人特征定义的规则进行修改或添加新的病人特征并自定义其规则。修改后，使用该病人特征的药品审查规则也会同时调整；并可快速查看该</w:t>
            </w:r>
            <w:r>
              <w:rPr>
                <w:rFonts w:hint="eastAsia" w:ascii="宋体" w:hAnsi="宋体" w:eastAsia="宋体" w:cs="宋体"/>
                <w:sz w:val="20"/>
                <w:szCs w:val="20"/>
              </w:rPr>
              <w:t>“</w:t>
            </w:r>
            <w:r>
              <w:rPr>
                <w:rFonts w:hint="eastAsia" w:ascii="宋体" w:hAnsi="宋体" w:eastAsia="宋体" w:cs="宋体"/>
                <w:sz w:val="20"/>
                <w:szCs w:val="20"/>
                <w:lang w:val="zh-TW" w:eastAsia="zh-TW"/>
              </w:rPr>
              <w:t>病人特征</w:t>
            </w:r>
            <w:r>
              <w:rPr>
                <w:rFonts w:hint="eastAsia" w:ascii="宋体" w:hAnsi="宋体" w:eastAsia="宋体" w:cs="宋体"/>
                <w:sz w:val="20"/>
                <w:szCs w:val="20"/>
              </w:rPr>
              <w:t>”</w:t>
            </w:r>
            <w:r>
              <w:rPr>
                <w:rFonts w:hint="eastAsia" w:ascii="宋体" w:hAnsi="宋体" w:eastAsia="宋体" w:cs="宋体"/>
                <w:sz w:val="20"/>
                <w:szCs w:val="20"/>
                <w:lang w:val="zh-TW" w:eastAsia="zh-TW"/>
              </w:rPr>
              <w:t>在药品适应症、禁忌症、用法用量、</w:t>
            </w:r>
            <w:r>
              <w:rPr>
                <w:rFonts w:hint="eastAsia" w:ascii="宋体" w:hAnsi="宋体" w:eastAsia="宋体" w:cs="宋体"/>
                <w:sz w:val="20"/>
                <w:szCs w:val="20"/>
                <w:lang w:val="zh-TW" w:eastAsia="zh-CN"/>
              </w:rPr>
              <w:t>用药单次最大疗程用量</w:t>
            </w:r>
            <w:r>
              <w:rPr>
                <w:rFonts w:hint="eastAsia" w:ascii="宋体" w:hAnsi="宋体" w:eastAsia="宋体" w:cs="宋体"/>
                <w:sz w:val="20"/>
                <w:szCs w:val="20"/>
                <w:lang w:val="zh-TW" w:eastAsia="zh-TW"/>
              </w:rPr>
              <w:t>、肝功能、肾功能、孕产等审查规则中的应用，可对规则的正确性进行校验</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w:t>
            </w:r>
            <w:r>
              <w:rPr>
                <w:rFonts w:hint="eastAsia" w:ascii="宋体" w:hAnsi="宋体" w:eastAsia="宋体" w:cs="宋体"/>
                <w:sz w:val="20"/>
                <w:szCs w:val="20"/>
                <w:lang w:val="zh-TW" w:eastAsia="zh-TW"/>
              </w:rPr>
              <w:t>支持自定义规则审核后立即生效（不需要重启服务器）；可快速实现处方</w:t>
            </w:r>
            <w:r>
              <w:rPr>
                <w:rFonts w:hint="eastAsia" w:ascii="宋体" w:hAnsi="宋体" w:eastAsia="宋体" w:cs="宋体"/>
                <w:sz w:val="20"/>
                <w:szCs w:val="20"/>
              </w:rPr>
              <w:t>/</w:t>
            </w:r>
            <w:r>
              <w:rPr>
                <w:rFonts w:hint="eastAsia" w:ascii="宋体" w:hAnsi="宋体" w:eastAsia="宋体" w:cs="宋体"/>
                <w:sz w:val="20"/>
                <w:szCs w:val="20"/>
                <w:lang w:val="zh-TW" w:eastAsia="zh-TW"/>
              </w:rPr>
              <w:t>医嘱的干预、查询、分析和统计。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lang w:val="zh-TW" w:eastAsia="zh-TW"/>
              </w:rPr>
            </w:pPr>
          </w:p>
        </w:tc>
        <w:tc>
          <w:tcPr>
            <w:tcW w:w="719" w:type="pct"/>
            <w:vMerge w:val="restart"/>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r>
              <w:rPr>
                <w:rFonts w:hint="eastAsia" w:ascii="宋体" w:hAnsi="宋体" w:eastAsia="宋体" w:cs="宋体"/>
                <w:sz w:val="20"/>
                <w:szCs w:val="20"/>
                <w:lang w:val="zh-TW" w:eastAsia="zh-TW"/>
              </w:rPr>
              <w:t>自定义管理规则</w:t>
            </w: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支持用户自定义管理规则，实现对整体用药的管控，包括门、急诊处方药品超多日用量、门诊输液审查（可限定科室、疾病）；药品品种（名称和品种数）、药品发药数量、处方金额、中药饮片帖数、中药饮片味数等（可限定患者病历号、处方时间、科室、来源（门诊、急诊或住院）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系统应支持用户自定义单病种的用药审查，控制“指定疾病的药品”只能在指定疾病下才能使用。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支持用户自定义医保结算管控规则，控制“指定疾病的医保药品”在未患该疾病患者使用医保结算的管控；例：肝移植患者使用医保结算来采购只限肾移植患者医保结算的药品时，系统支持非肾移植患者须自费使用的审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restart"/>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r>
              <w:rPr>
                <w:rFonts w:hint="eastAsia" w:ascii="宋体" w:hAnsi="宋体" w:eastAsia="宋体" w:cs="宋体"/>
                <w:sz w:val="20"/>
                <w:szCs w:val="20"/>
              </w:rPr>
              <w:t>事前干预功能模块</w:t>
            </w:r>
          </w:p>
        </w:tc>
        <w:tc>
          <w:tcPr>
            <w:tcW w:w="719" w:type="pct"/>
            <w:vMerge w:val="restart"/>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r>
              <w:rPr>
                <w:rFonts w:hint="eastAsia" w:ascii="宋体" w:hAnsi="宋体" w:eastAsia="宋体" w:cs="宋体"/>
                <w:sz w:val="20"/>
                <w:szCs w:val="20"/>
                <w:lang w:val="zh-TW" w:eastAsia="zh-TW"/>
              </w:rPr>
              <w:t>处方/医嘱实时审查</w:t>
            </w:r>
            <w:r>
              <w:rPr>
                <w:rFonts w:hint="eastAsia" w:ascii="宋体" w:hAnsi="宋体" w:eastAsia="宋体" w:cs="宋体"/>
                <w:sz w:val="20"/>
                <w:szCs w:val="20"/>
              </w:rPr>
              <w:t>功能</w:t>
            </w: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系统应支持在医生开方阶段对处方/医嘱的用药合理性进行实时审查，并给予医生提示，对于严重的用药问题可以直接在医生端进行拦截。</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p>
        </w:tc>
        <w:tc>
          <w:tcPr>
            <w:tcW w:w="719"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lang w:val="zh-TW" w:eastAsia="zh-TW"/>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系统应支持对处方/医嘱中用法用量、相互作用、配伍禁忌、重复用药、禁忌症、适应症、特殊人群用药、妊娠期用药、哺乳期用药、过敏、给药途径等不合理用药情况进行自动审查。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p>
        </w:tc>
        <w:tc>
          <w:tcPr>
            <w:tcW w:w="719" w:type="pct"/>
            <w:vMerge w:val="restar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r>
              <w:rPr>
                <w:rFonts w:hint="eastAsia" w:ascii="宋体" w:hAnsi="宋体" w:eastAsia="宋体" w:cs="宋体"/>
                <w:sz w:val="20"/>
                <w:szCs w:val="20"/>
                <w:lang w:val="zh-TW" w:eastAsia="zh-TW"/>
              </w:rPr>
              <w:t>干预配置功能</w:t>
            </w: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设置处方/医嘱用药问题提示的科室及提示信息的类型和等级</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门诊按处方或按患者提示医生用药问题，按患者提示即合并患者当日所有有效处方进行审核</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p>
        </w:tc>
        <w:tc>
          <w:tcPr>
            <w:tcW w:w="719" w:type="pct"/>
            <w:vMerge w:val="continue"/>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配置住院长期医嘱和临时医嘱之间是否开启重复用药审查</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p>
        </w:tc>
        <w:tc>
          <w:tcPr>
            <w:tcW w:w="719" w:type="pct"/>
            <w:vMerge w:val="continue"/>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配置门诊处方或住院医嘱特殊给药频率（如st、once）是否开启重复用药审查。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lang w:val="zh-TW" w:eastAsia="zh-TW"/>
              </w:rPr>
            </w:pPr>
          </w:p>
        </w:tc>
        <w:tc>
          <w:tcPr>
            <w:tcW w:w="719" w:type="pct"/>
            <w:vMerge w:val="restart"/>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r>
              <w:rPr>
                <w:rFonts w:hint="eastAsia" w:ascii="宋体" w:hAnsi="宋体" w:eastAsia="宋体" w:cs="宋体"/>
                <w:sz w:val="20"/>
                <w:szCs w:val="20"/>
              </w:rPr>
              <w:t>处方/医嘱干预结果查询功能</w:t>
            </w: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处方/医嘱及干预结果的自动采集和保存，支持药师实时查看医生开具的处方/医嘱及发生的用药问题</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药师对具体审查结果对应的知识库规则进行确认/待查操作，或对知识库进行修改完善</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lang w:val="zh-TW" w:eastAsia="zh-TW"/>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color w:val="000000"/>
                <w:sz w:val="20"/>
                <w:szCs w:val="20"/>
                <w:lang w:val="zh-TW" w:eastAsia="zh-TW"/>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医生登入系统，查看本人的处方和处方审核结果</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科主任/医院管理人员登入系统，查看本科室或本院的全部问题处方/医嘱及审核结果</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lang w:val="zh-TW" w:eastAsia="zh-TW"/>
              </w:rPr>
            </w:pPr>
          </w:p>
        </w:tc>
        <w:tc>
          <w:tcPr>
            <w:tcW w:w="719" w:type="pct"/>
            <w:vMerge w:val="restart"/>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r>
              <w:rPr>
                <w:rFonts w:hint="eastAsia" w:ascii="宋体" w:hAnsi="宋体" w:eastAsia="宋体" w:cs="宋体"/>
                <w:sz w:val="20"/>
                <w:szCs w:val="20"/>
                <w:lang w:val="zh-TW" w:eastAsia="zh-TW"/>
              </w:rPr>
              <w:t>干预效果分析</w:t>
            </w: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rPr>
              <w:t>图表化展示实时干预效果（每小时更新）：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系统应支持实时统计当日处方数、干预处方数、拦截处方数、审查次数、干预率及拦截率。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系统应支持实时统计当日住院患者数、干预患者数、拦截患者数、审查次数、干预率及拦截率。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系统应支持展示干预效果趋势图。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系统应支持展示警示信息发生数柱状图。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系统应支持展示门诊/住院干预量科室前十名。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系统应支持展示警示信息发生数药品前十名。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系统应支持干预效果分析统计。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系统应支持按医院/科室/医生维度查看处方总数、审查次数、干预处方数、拦截处方数等指标。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系统应支持按医院/科室维度查看住院患者总数、审查次数、干预患者数、拦截患者数等指标。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系统应支持</w:t>
            </w:r>
            <w:r>
              <w:rPr>
                <w:rFonts w:hint="eastAsia" w:ascii="宋体" w:hAnsi="宋体" w:eastAsia="宋体" w:cs="宋体"/>
                <w:color w:val="000000"/>
                <w:sz w:val="20"/>
                <w:szCs w:val="20"/>
              </w:rPr>
              <w:t>按医院/科室/医生维度查看医生对门诊问题处方的处理情况，包括更换药物、修正错误、忽略错误及删除处方的处方数及占比。</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系统应支持</w:t>
            </w:r>
            <w:r>
              <w:rPr>
                <w:rFonts w:hint="eastAsia" w:ascii="宋体" w:hAnsi="宋体" w:eastAsia="宋体" w:cs="宋体"/>
                <w:color w:val="000000"/>
                <w:sz w:val="20"/>
                <w:szCs w:val="20"/>
              </w:rPr>
              <w:t>按医院/科室/医生查看门诊处方不同等级或类型警示信息的发生次数、发生处方数及占比。</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系统应支持按医院/科室查看住院患者不同等级或类型警示信息的发生次数、发生患者数及占比。</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系统应支持按医院/科室/医生查看不同等级或类型警示信息的发生次数、发生患者数及占比。</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719" w:type="pct"/>
            <w:vMerge w:val="continue"/>
            <w:tcBorders>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p>
        </w:tc>
        <w:tc>
          <w:tcPr>
            <w:tcW w:w="3330" w:type="pct"/>
            <w:tcBorders>
              <w:top w:val="single" w:color="000000" w:sz="4" w:space="0"/>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rPr>
            </w:pPr>
            <w:r>
              <w:rPr>
                <w:rFonts w:hint="eastAsia" w:ascii="宋体" w:hAnsi="宋体" w:eastAsia="宋体" w:cs="宋体"/>
                <w:sz w:val="20"/>
                <w:szCs w:val="20"/>
              </w:rPr>
              <w:t>系统应支持</w:t>
            </w:r>
            <w:r>
              <w:rPr>
                <w:rFonts w:hint="eastAsia" w:ascii="宋体" w:hAnsi="宋体" w:eastAsia="宋体" w:cs="宋体"/>
                <w:color w:val="000000"/>
                <w:sz w:val="20"/>
                <w:szCs w:val="20"/>
              </w:rPr>
              <w:t>按药品展示不同类型或等级警示信息的发生次数、发生处方数、发生患者数及占比。</w:t>
            </w:r>
          </w:p>
        </w:tc>
      </w:tr>
    </w:tbl>
    <w:p>
      <w:pPr>
        <w:spacing w:before="120" w:line="360" w:lineRule="auto"/>
        <w:jc w:val="left"/>
        <w:rPr>
          <w:rFonts w:hint="eastAsia" w:ascii="宋体" w:hAnsi="宋体" w:eastAsia="宋体" w:cs="宋体"/>
          <w:b/>
          <w:sz w:val="22"/>
          <w:szCs w:val="22"/>
          <w:lang w:val="en-US" w:eastAsia="zh-CN"/>
        </w:rPr>
      </w:pPr>
      <w:r>
        <w:rPr>
          <w:rFonts w:hint="eastAsia" w:ascii="宋体" w:hAnsi="宋体" w:eastAsia="宋体" w:cs="宋体"/>
          <w:b/>
          <w:sz w:val="22"/>
          <w:szCs w:val="22"/>
          <w:lang w:val="en-US" w:eastAsia="zh-CN"/>
        </w:rPr>
        <w:t>2）前置审方系统</w:t>
      </w:r>
    </w:p>
    <w:tbl>
      <w:tblPr>
        <w:tblStyle w:val="11"/>
        <w:tblW w:w="4892"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autofit"/>
        <w:tblCellMar>
          <w:top w:w="0" w:type="dxa"/>
          <w:left w:w="0" w:type="dxa"/>
          <w:bottom w:w="0" w:type="dxa"/>
          <w:right w:w="0" w:type="dxa"/>
        </w:tblCellMar>
      </w:tblPr>
      <w:tblGrid>
        <w:gridCol w:w="2299"/>
        <w:gridCol w:w="617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1356"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kern w:val="2"/>
                <w:sz w:val="20"/>
                <w:szCs w:val="20"/>
                <w:lang w:val="zh-TW" w:eastAsia="zh-TW" w:bidi="ar-SA"/>
              </w:rPr>
            </w:pPr>
            <w:r>
              <w:rPr>
                <w:rFonts w:hint="eastAsia" w:ascii="宋体" w:hAnsi="宋体" w:eastAsia="宋体" w:cs="宋体"/>
                <w:sz w:val="20"/>
                <w:szCs w:val="20"/>
              </w:rPr>
              <w:t>模块功能类别</w:t>
            </w:r>
          </w:p>
        </w:tc>
        <w:tc>
          <w:tcPr>
            <w:tcW w:w="3643"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kern w:val="2"/>
                <w:sz w:val="20"/>
                <w:szCs w:val="20"/>
                <w:lang w:val="zh-TW" w:eastAsia="zh-TW" w:bidi="ar-SA"/>
              </w:rPr>
            </w:pPr>
            <w:r>
              <w:rPr>
                <w:rFonts w:hint="eastAsia" w:ascii="宋体" w:hAnsi="宋体" w:eastAsia="宋体" w:cs="宋体"/>
                <w:sz w:val="20"/>
                <w:szCs w:val="20"/>
              </w:rPr>
              <w:t>技术指标及性能说明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1356"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lang w:val="zh-TW" w:eastAsia="zh-TW"/>
              </w:rPr>
            </w:pPr>
            <w:r>
              <w:rPr>
                <w:rFonts w:hint="eastAsia" w:ascii="宋体" w:hAnsi="宋体" w:eastAsia="宋体" w:cs="宋体"/>
                <w:sz w:val="20"/>
                <w:szCs w:val="20"/>
                <w:lang w:val="zh-TW" w:eastAsia="zh-TW"/>
              </w:rPr>
              <w:t>审方流程</w:t>
            </w:r>
          </w:p>
        </w:tc>
        <w:tc>
          <w:tcPr>
            <w:tcW w:w="3643"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lang w:val="zh-TW" w:eastAsia="zh-TW"/>
              </w:rPr>
              <w:t>门诊审方</w:t>
            </w:r>
            <w:r>
              <w:rPr>
                <w:rFonts w:hint="eastAsia" w:ascii="宋体" w:hAnsi="宋体" w:eastAsia="宋体" w:cs="宋体"/>
                <w:sz w:val="20"/>
                <w:szCs w:val="20"/>
                <w:lang w:val="zh-TW"/>
              </w:rPr>
              <w:t>：</w:t>
            </w:r>
            <w:r>
              <w:rPr>
                <w:rFonts w:hint="eastAsia" w:ascii="宋体" w:hAnsi="宋体" w:eastAsia="宋体" w:cs="宋体"/>
                <w:sz w:val="20"/>
                <w:szCs w:val="20"/>
              </w:rPr>
              <w:t>系统应</w:t>
            </w:r>
            <w:r>
              <w:rPr>
                <w:rFonts w:hint="eastAsia" w:ascii="宋体" w:hAnsi="宋体" w:eastAsia="宋体" w:cs="宋体"/>
                <w:sz w:val="20"/>
                <w:szCs w:val="20"/>
                <w:lang w:val="zh-TW" w:eastAsia="zh-TW"/>
              </w:rPr>
              <w:t>提供审方药师门诊审方工作平台，支持审方药师在患者缴费前完成门诊处方的实时审查</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1356" w:type="pct"/>
            <w:vMerge w:val="continue"/>
            <w:tcBorders>
              <w:top w:val="single" w:color="auto" w:sz="4" w:space="0"/>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p>
        </w:tc>
        <w:tc>
          <w:tcPr>
            <w:tcW w:w="3643" w:type="pct"/>
            <w:tcBorders>
              <w:top w:val="single" w:color="auto"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rPr>
            </w:pPr>
            <w:r>
              <w:rPr>
                <w:rFonts w:hint="eastAsia" w:ascii="宋体" w:hAnsi="宋体" w:eastAsia="宋体" w:cs="宋体"/>
                <w:sz w:val="20"/>
                <w:szCs w:val="20"/>
                <w:lang w:val="zh-TW" w:eastAsia="zh-TW"/>
              </w:rPr>
              <w:t>住院审方</w:t>
            </w:r>
            <w:r>
              <w:rPr>
                <w:rFonts w:hint="eastAsia" w:ascii="宋体" w:hAnsi="宋体" w:eastAsia="宋体" w:cs="宋体"/>
                <w:sz w:val="20"/>
                <w:szCs w:val="20"/>
                <w:lang w:val="zh-TW"/>
              </w:rPr>
              <w:t>：</w:t>
            </w:r>
            <w:r>
              <w:rPr>
                <w:rFonts w:hint="eastAsia" w:ascii="宋体" w:hAnsi="宋体" w:eastAsia="宋体" w:cs="宋体"/>
                <w:sz w:val="20"/>
                <w:szCs w:val="20"/>
              </w:rPr>
              <w:t>系统应</w:t>
            </w:r>
            <w:r>
              <w:rPr>
                <w:rFonts w:hint="eastAsia" w:ascii="宋体" w:hAnsi="宋体" w:eastAsia="宋体" w:cs="宋体"/>
                <w:sz w:val="20"/>
                <w:szCs w:val="20"/>
                <w:lang w:val="zh-TW" w:eastAsia="zh-TW"/>
              </w:rPr>
              <w:t>提供审方药师住院审方工作平台，支持审方药师在医嘱调剂前完成住院医嘱的实时审查</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1356"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lang w:val="zh-TW" w:eastAsia="zh-TW"/>
              </w:rPr>
            </w:pPr>
          </w:p>
        </w:tc>
        <w:tc>
          <w:tcPr>
            <w:tcW w:w="364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rPr>
                <w:rFonts w:hint="eastAsia" w:ascii="宋体" w:hAnsi="宋体" w:eastAsia="宋体" w:cs="宋体"/>
                <w:sz w:val="20"/>
                <w:szCs w:val="20"/>
                <w:lang w:val="zh-TW" w:eastAsia="zh-TW"/>
              </w:rPr>
            </w:pPr>
            <w:r>
              <w:rPr>
                <w:rFonts w:hint="eastAsia" w:ascii="宋体" w:hAnsi="宋体" w:eastAsia="宋体" w:cs="宋体"/>
                <w:sz w:val="20"/>
                <w:szCs w:val="20"/>
              </w:rPr>
              <w:t>系统</w:t>
            </w:r>
            <w:r>
              <w:rPr>
                <w:rFonts w:hint="eastAsia" w:ascii="宋体" w:hAnsi="宋体" w:eastAsia="宋体" w:cs="宋体"/>
                <w:sz w:val="20"/>
                <w:szCs w:val="20"/>
                <w:lang w:val="zh-TW" w:eastAsia="zh-TW"/>
              </w:rPr>
              <w:t>机审与药师人工审方</w:t>
            </w:r>
            <w:r>
              <w:rPr>
                <w:rFonts w:hint="eastAsia" w:ascii="宋体" w:hAnsi="宋体" w:eastAsia="宋体" w:cs="宋体"/>
                <w:sz w:val="20"/>
                <w:szCs w:val="20"/>
                <w:lang w:val="zh-TW"/>
              </w:rPr>
              <w:t>：</w:t>
            </w:r>
            <w:r>
              <w:rPr>
                <w:rFonts w:hint="eastAsia" w:ascii="宋体" w:hAnsi="宋体" w:eastAsia="宋体" w:cs="宋体"/>
                <w:sz w:val="20"/>
                <w:szCs w:val="20"/>
                <w:lang w:val="zh-TW" w:eastAsia="zh-TW"/>
              </w:rPr>
              <w:t>系统</w:t>
            </w:r>
            <w:r>
              <w:rPr>
                <w:rFonts w:hint="eastAsia" w:ascii="宋体" w:hAnsi="宋体" w:eastAsia="宋体" w:cs="宋体"/>
                <w:sz w:val="20"/>
                <w:szCs w:val="20"/>
              </w:rPr>
              <w:t>应支持</w:t>
            </w:r>
            <w:r>
              <w:rPr>
                <w:rFonts w:hint="eastAsia" w:ascii="宋体" w:hAnsi="宋体" w:eastAsia="宋体" w:cs="宋体"/>
                <w:sz w:val="20"/>
                <w:szCs w:val="20"/>
                <w:lang w:val="zh-TW" w:eastAsia="zh-TW"/>
              </w:rPr>
              <w:t>按照预设的合理用药规则对处方/医嘱进行自动审查，包括过敏、禁忌症、适应症、特殊人群、配伍、相互作用、重复用药、给药途径、给药时机、给药剂量、给药频率、</w:t>
            </w:r>
            <w:r>
              <w:rPr>
                <w:rFonts w:hint="eastAsia" w:ascii="宋体" w:hAnsi="宋体" w:eastAsia="宋体" w:cs="宋体"/>
                <w:sz w:val="20"/>
                <w:szCs w:val="20"/>
                <w:lang w:val="zh-TW" w:eastAsia="zh-CN"/>
              </w:rPr>
              <w:t>用药单次最大疗程用量</w:t>
            </w:r>
            <w:r>
              <w:rPr>
                <w:rFonts w:hint="eastAsia" w:ascii="宋体" w:hAnsi="宋体" w:eastAsia="宋体" w:cs="宋体"/>
                <w:sz w:val="20"/>
                <w:szCs w:val="20"/>
                <w:lang w:val="zh-TW" w:eastAsia="zh-TW"/>
              </w:rPr>
              <w:t>审查等；再交由药师可选取全部或部分处方/医嘱进行人工审核；审方药师可将审核不合理的处方/医嘱打回到医生端，由医生进行双签或修改，直到处方/医嘱审核通过，进入调剂环节，实现审方药师的实时审方。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1356" w:type="pct"/>
            <w:vMerge w:val="restart"/>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lang w:val="zh-TW" w:eastAsia="zh-TW"/>
              </w:rPr>
            </w:pPr>
            <w:r>
              <w:rPr>
                <w:rFonts w:hint="eastAsia" w:ascii="宋体" w:hAnsi="宋体" w:eastAsia="宋体" w:cs="宋体"/>
                <w:sz w:val="20"/>
                <w:szCs w:val="20"/>
                <w:lang w:val="zh-TW" w:eastAsia="zh-TW"/>
              </w:rPr>
              <w:t>处方/医嘱审核界面</w:t>
            </w:r>
          </w:p>
        </w:tc>
        <w:tc>
          <w:tcPr>
            <w:tcW w:w="364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jc w:val="left"/>
              <w:rPr>
                <w:rFonts w:hint="eastAsia" w:ascii="宋体" w:hAnsi="宋体" w:eastAsia="宋体" w:cs="宋体"/>
                <w:sz w:val="20"/>
                <w:szCs w:val="20"/>
                <w:lang w:val="zh-TW"/>
              </w:rPr>
            </w:pPr>
            <w:r>
              <w:rPr>
                <w:rFonts w:hint="eastAsia" w:ascii="宋体" w:hAnsi="宋体" w:eastAsia="宋体" w:cs="宋体"/>
                <w:sz w:val="20"/>
                <w:szCs w:val="20"/>
                <w:lang w:val="zh-TW" w:eastAsia="zh-TW"/>
              </w:rPr>
              <w:t>待审任务审核判断</w:t>
            </w:r>
            <w:r>
              <w:rPr>
                <w:rFonts w:hint="eastAsia" w:ascii="宋体" w:hAnsi="宋体" w:eastAsia="宋体" w:cs="宋体"/>
                <w:sz w:val="20"/>
                <w:szCs w:val="20"/>
              </w:rPr>
              <w:t>:</w:t>
            </w:r>
            <w:r>
              <w:rPr>
                <w:rFonts w:hint="eastAsia" w:ascii="宋体" w:hAnsi="宋体" w:eastAsia="宋体" w:cs="宋体"/>
                <w:sz w:val="20"/>
                <w:szCs w:val="20"/>
                <w:lang w:val="zh-TW" w:eastAsia="zh-TW"/>
              </w:rPr>
              <w:t>系统</w:t>
            </w:r>
            <w:r>
              <w:rPr>
                <w:rFonts w:hint="eastAsia" w:ascii="宋体" w:hAnsi="宋体" w:eastAsia="宋体" w:cs="宋体"/>
                <w:sz w:val="20"/>
                <w:szCs w:val="20"/>
              </w:rPr>
              <w:t>应支持</w:t>
            </w:r>
            <w:r>
              <w:rPr>
                <w:rFonts w:hint="eastAsia" w:ascii="宋体" w:hAnsi="宋体" w:eastAsia="宋体" w:cs="宋体"/>
                <w:sz w:val="20"/>
                <w:szCs w:val="20"/>
                <w:lang w:val="zh-TW" w:eastAsia="zh-TW"/>
              </w:rPr>
              <w:t>审方药师在审核处方/医嘱时，对系统根据处方/医嘱跑出的警示信息内容进行确认。并支持人工输入其他意见和用药建议；对于人工输入内容，支持药师提前自定义审核意见模板并共享，便于药师在审核时进行选择及快速回复</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1356"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p>
        </w:tc>
        <w:tc>
          <w:tcPr>
            <w:tcW w:w="364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jc w:val="left"/>
              <w:rPr>
                <w:rFonts w:hint="eastAsia" w:ascii="宋体" w:hAnsi="宋体" w:eastAsia="宋体" w:cs="宋体"/>
                <w:sz w:val="20"/>
                <w:szCs w:val="20"/>
                <w:lang w:val="zh-TW"/>
              </w:rPr>
            </w:pPr>
            <w:r>
              <w:rPr>
                <w:rFonts w:hint="eastAsia" w:ascii="宋体" w:hAnsi="宋体" w:eastAsia="宋体" w:cs="宋体"/>
                <w:sz w:val="20"/>
                <w:szCs w:val="20"/>
                <w:lang w:val="zh-TW" w:eastAsia="zh-TW"/>
              </w:rPr>
              <w:t>待审核处方</w:t>
            </w:r>
            <w:r>
              <w:rPr>
                <w:rFonts w:hint="eastAsia" w:ascii="宋体" w:hAnsi="宋体" w:eastAsia="宋体" w:cs="宋体"/>
                <w:sz w:val="20"/>
                <w:szCs w:val="20"/>
              </w:rPr>
              <w:t>/医嘱</w:t>
            </w:r>
            <w:r>
              <w:rPr>
                <w:rFonts w:hint="eastAsia" w:ascii="宋体" w:hAnsi="宋体" w:eastAsia="宋体" w:cs="宋体"/>
                <w:sz w:val="20"/>
                <w:szCs w:val="20"/>
                <w:lang w:val="zh-TW" w:eastAsia="zh-TW"/>
              </w:rPr>
              <w:t>查看及操作</w:t>
            </w:r>
            <w:r>
              <w:rPr>
                <w:rFonts w:hint="eastAsia" w:ascii="宋体" w:hAnsi="宋体" w:eastAsia="宋体" w:cs="宋体"/>
                <w:sz w:val="20"/>
                <w:szCs w:val="20"/>
              </w:rPr>
              <w:t>:</w:t>
            </w:r>
            <w:r>
              <w:rPr>
                <w:rFonts w:hint="eastAsia" w:ascii="宋体" w:hAnsi="宋体" w:eastAsia="宋体" w:cs="宋体"/>
                <w:sz w:val="20"/>
                <w:szCs w:val="20"/>
                <w:lang w:val="zh-TW" w:eastAsia="zh-TW"/>
              </w:rPr>
              <w:t>系统</w:t>
            </w:r>
            <w:r>
              <w:rPr>
                <w:rFonts w:hint="eastAsia" w:ascii="宋体" w:hAnsi="宋体" w:eastAsia="宋体" w:cs="宋体"/>
                <w:sz w:val="20"/>
                <w:szCs w:val="20"/>
              </w:rPr>
              <w:t>应</w:t>
            </w:r>
            <w:r>
              <w:rPr>
                <w:rFonts w:hint="eastAsia" w:ascii="宋体" w:hAnsi="宋体" w:eastAsia="宋体" w:cs="宋体"/>
                <w:sz w:val="20"/>
                <w:szCs w:val="20"/>
                <w:lang w:val="zh-TW" w:eastAsia="zh-TW"/>
              </w:rPr>
              <w:t>可优先审核紧急的处方</w:t>
            </w:r>
            <w:r>
              <w:rPr>
                <w:rFonts w:hint="eastAsia" w:ascii="宋体" w:hAnsi="宋体" w:eastAsia="宋体" w:cs="宋体"/>
                <w:sz w:val="20"/>
                <w:szCs w:val="20"/>
                <w:lang w:val="zh-TW"/>
              </w:rPr>
              <w:t>，</w:t>
            </w:r>
            <w:r>
              <w:rPr>
                <w:rFonts w:hint="eastAsia" w:ascii="宋体" w:hAnsi="宋体" w:eastAsia="宋体" w:cs="宋体"/>
                <w:sz w:val="20"/>
                <w:szCs w:val="20"/>
                <w:lang w:val="zh-TW" w:eastAsia="zh-TW"/>
              </w:rPr>
              <w:t>可查看药师自己审核任务的处方列表</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1356"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p>
        </w:tc>
        <w:tc>
          <w:tcPr>
            <w:tcW w:w="364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jc w:val="left"/>
              <w:rPr>
                <w:rFonts w:hint="eastAsia" w:ascii="宋体" w:hAnsi="宋体" w:eastAsia="宋体" w:cs="宋体"/>
                <w:sz w:val="20"/>
                <w:szCs w:val="20"/>
                <w:lang w:val="zh-TW"/>
              </w:rPr>
            </w:pPr>
            <w:r>
              <w:rPr>
                <w:rFonts w:hint="eastAsia" w:ascii="宋体" w:hAnsi="宋体" w:eastAsia="宋体" w:cs="宋体"/>
                <w:sz w:val="20"/>
                <w:szCs w:val="20"/>
                <w:lang w:val="zh-TW" w:eastAsia="zh-TW"/>
              </w:rPr>
              <w:t>病人基本信息查看</w:t>
            </w:r>
            <w:r>
              <w:rPr>
                <w:rFonts w:hint="eastAsia" w:ascii="宋体" w:hAnsi="宋体" w:eastAsia="宋体" w:cs="宋体"/>
                <w:sz w:val="20"/>
                <w:szCs w:val="20"/>
              </w:rPr>
              <w:t>:</w:t>
            </w:r>
            <w:r>
              <w:rPr>
                <w:rFonts w:hint="eastAsia" w:ascii="宋体" w:hAnsi="宋体" w:eastAsia="宋体" w:cs="宋体"/>
                <w:sz w:val="20"/>
                <w:szCs w:val="20"/>
                <w:lang w:val="zh-TW" w:eastAsia="zh-TW"/>
              </w:rPr>
              <w:t>系统</w:t>
            </w:r>
            <w:r>
              <w:rPr>
                <w:rFonts w:hint="eastAsia" w:ascii="宋体" w:hAnsi="宋体" w:eastAsia="宋体" w:cs="宋体"/>
                <w:sz w:val="20"/>
                <w:szCs w:val="20"/>
              </w:rPr>
              <w:t>应支持</w:t>
            </w:r>
            <w:r>
              <w:rPr>
                <w:rFonts w:hint="eastAsia" w:ascii="宋体" w:hAnsi="宋体" w:eastAsia="宋体" w:cs="宋体"/>
                <w:sz w:val="20"/>
                <w:szCs w:val="20"/>
                <w:lang w:val="zh-TW" w:eastAsia="zh-TW"/>
              </w:rPr>
              <w:t>展示病人的基本信息给审核提供参考。包括患者姓名、年龄、身高、体重、诊断、过敏史等等</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1356"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p>
        </w:tc>
        <w:tc>
          <w:tcPr>
            <w:tcW w:w="364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jc w:val="left"/>
              <w:rPr>
                <w:rFonts w:hint="eastAsia" w:ascii="宋体" w:hAnsi="宋体" w:eastAsia="宋体" w:cs="宋体"/>
                <w:sz w:val="20"/>
                <w:szCs w:val="20"/>
                <w:lang w:val="zh-TW"/>
              </w:rPr>
            </w:pPr>
            <w:r>
              <w:rPr>
                <w:rFonts w:hint="eastAsia" w:ascii="宋体" w:hAnsi="宋体" w:eastAsia="宋体" w:cs="宋体"/>
                <w:sz w:val="20"/>
                <w:szCs w:val="20"/>
                <w:lang w:val="zh-TW" w:eastAsia="zh-TW"/>
              </w:rPr>
              <w:t>审核详情内容排序</w:t>
            </w:r>
            <w:r>
              <w:rPr>
                <w:rFonts w:hint="eastAsia" w:ascii="宋体" w:hAnsi="宋体" w:eastAsia="宋体" w:cs="宋体"/>
                <w:sz w:val="20"/>
                <w:szCs w:val="20"/>
              </w:rPr>
              <w:t>:</w:t>
            </w:r>
            <w:r>
              <w:rPr>
                <w:rFonts w:hint="eastAsia" w:ascii="宋体" w:hAnsi="宋体" w:eastAsia="宋体" w:cs="宋体"/>
                <w:sz w:val="20"/>
                <w:szCs w:val="20"/>
                <w:lang w:val="zh-TW" w:eastAsia="zh-TW"/>
              </w:rPr>
              <w:t>系统</w:t>
            </w:r>
            <w:r>
              <w:rPr>
                <w:rFonts w:hint="eastAsia" w:ascii="宋体" w:hAnsi="宋体" w:eastAsia="宋体" w:cs="宋体"/>
                <w:sz w:val="20"/>
                <w:szCs w:val="20"/>
              </w:rPr>
              <w:t>应支持</w:t>
            </w:r>
            <w:r>
              <w:rPr>
                <w:rFonts w:hint="eastAsia" w:ascii="宋体" w:hAnsi="宋体" w:eastAsia="宋体" w:cs="宋体"/>
                <w:sz w:val="20"/>
                <w:szCs w:val="20"/>
                <w:lang w:val="zh-TW" w:eastAsia="zh-TW"/>
              </w:rPr>
              <w:t>用户自定义设置处方/医嘱明细页面展示的字段，并可设置字段排序，方便药师关注信息的优先展示</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1356"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p>
        </w:tc>
        <w:tc>
          <w:tcPr>
            <w:tcW w:w="364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jc w:val="left"/>
              <w:rPr>
                <w:rFonts w:hint="eastAsia" w:ascii="宋体" w:hAnsi="宋体" w:eastAsia="宋体" w:cs="宋体"/>
                <w:sz w:val="20"/>
                <w:szCs w:val="20"/>
                <w:lang w:val="zh-TW"/>
              </w:rPr>
            </w:pPr>
            <w:r>
              <w:rPr>
                <w:rFonts w:hint="eastAsia" w:ascii="宋体" w:hAnsi="宋体" w:eastAsia="宋体" w:cs="宋体"/>
                <w:sz w:val="20"/>
                <w:szCs w:val="20"/>
                <w:lang w:val="zh-TW" w:eastAsia="zh-TW"/>
              </w:rPr>
              <w:t>患者检验信息查看</w:t>
            </w:r>
            <w:r>
              <w:rPr>
                <w:rFonts w:hint="eastAsia" w:ascii="宋体" w:hAnsi="宋体" w:eastAsia="宋体" w:cs="宋体"/>
                <w:sz w:val="20"/>
                <w:szCs w:val="20"/>
              </w:rPr>
              <w:t>:</w:t>
            </w:r>
            <w:r>
              <w:rPr>
                <w:rFonts w:hint="eastAsia" w:ascii="宋体" w:hAnsi="宋体" w:eastAsia="宋体" w:cs="宋体"/>
                <w:sz w:val="20"/>
                <w:szCs w:val="20"/>
                <w:lang w:val="zh-TW" w:eastAsia="zh-TW"/>
              </w:rPr>
              <w:t>系统</w:t>
            </w:r>
            <w:r>
              <w:rPr>
                <w:rFonts w:hint="eastAsia" w:ascii="宋体" w:hAnsi="宋体" w:eastAsia="宋体" w:cs="宋体"/>
                <w:sz w:val="20"/>
                <w:szCs w:val="20"/>
              </w:rPr>
              <w:t>应支持</w:t>
            </w:r>
            <w:r>
              <w:rPr>
                <w:rFonts w:hint="eastAsia" w:ascii="宋体" w:hAnsi="宋体" w:eastAsia="宋体" w:cs="宋体"/>
                <w:sz w:val="20"/>
                <w:szCs w:val="20"/>
                <w:lang w:val="zh-TW" w:eastAsia="zh-TW"/>
              </w:rPr>
              <w:t>待审界面查看患者历史和最新的有效期内检验检查数据</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1356"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p>
        </w:tc>
        <w:tc>
          <w:tcPr>
            <w:tcW w:w="364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jc w:val="left"/>
              <w:rPr>
                <w:rFonts w:hint="eastAsia" w:ascii="宋体" w:hAnsi="宋体" w:eastAsia="宋体" w:cs="宋体"/>
                <w:sz w:val="20"/>
                <w:szCs w:val="20"/>
                <w:lang w:val="zh-TW"/>
              </w:rPr>
            </w:pPr>
            <w:r>
              <w:rPr>
                <w:rFonts w:hint="eastAsia" w:ascii="宋体" w:hAnsi="宋体" w:eastAsia="宋体" w:cs="宋体"/>
                <w:sz w:val="20"/>
                <w:szCs w:val="20"/>
                <w:lang w:val="zh-TW" w:eastAsia="zh-TW"/>
              </w:rPr>
              <w:t>患者历史审核医嘱查看参考</w:t>
            </w:r>
            <w:r>
              <w:rPr>
                <w:rFonts w:hint="eastAsia" w:ascii="宋体" w:hAnsi="宋体" w:eastAsia="宋体" w:cs="宋体"/>
                <w:sz w:val="20"/>
                <w:szCs w:val="20"/>
              </w:rPr>
              <w:t>:</w:t>
            </w:r>
            <w:r>
              <w:rPr>
                <w:rFonts w:hint="eastAsia" w:ascii="宋体" w:hAnsi="宋体" w:eastAsia="宋体" w:cs="宋体"/>
                <w:sz w:val="20"/>
                <w:szCs w:val="20"/>
                <w:lang w:val="zh-TW" w:eastAsia="zh-TW"/>
              </w:rPr>
              <w:t>系统</w:t>
            </w:r>
            <w:r>
              <w:rPr>
                <w:rFonts w:hint="eastAsia" w:ascii="宋体" w:hAnsi="宋体" w:eastAsia="宋体" w:cs="宋体"/>
                <w:sz w:val="20"/>
                <w:szCs w:val="20"/>
              </w:rPr>
              <w:t>应支持</w:t>
            </w:r>
            <w:r>
              <w:rPr>
                <w:rFonts w:hint="eastAsia" w:ascii="宋体" w:hAnsi="宋体" w:eastAsia="宋体" w:cs="宋体"/>
                <w:sz w:val="20"/>
                <w:szCs w:val="20"/>
                <w:lang w:val="zh-TW" w:eastAsia="zh-TW"/>
              </w:rPr>
              <w:t>合并审查，展示患者当前在用有效医嘱，并可按组查看明细记录</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1356"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p>
        </w:tc>
        <w:tc>
          <w:tcPr>
            <w:tcW w:w="364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jc w:val="left"/>
              <w:rPr>
                <w:rFonts w:hint="eastAsia" w:ascii="宋体" w:hAnsi="宋体" w:eastAsia="宋体" w:cs="宋体"/>
                <w:sz w:val="20"/>
                <w:szCs w:val="20"/>
              </w:rPr>
            </w:pPr>
            <w:r>
              <w:rPr>
                <w:rFonts w:hint="eastAsia" w:ascii="宋体" w:hAnsi="宋体" w:eastAsia="宋体" w:cs="宋体"/>
                <w:sz w:val="20"/>
                <w:szCs w:val="20"/>
                <w:lang w:val="zh-TW" w:eastAsia="zh-TW"/>
              </w:rPr>
              <w:t>审核警示信息查看</w:t>
            </w:r>
            <w:r>
              <w:rPr>
                <w:rFonts w:hint="eastAsia" w:ascii="宋体" w:hAnsi="宋体" w:eastAsia="宋体" w:cs="宋体"/>
                <w:sz w:val="20"/>
                <w:szCs w:val="20"/>
              </w:rPr>
              <w:t>:</w:t>
            </w:r>
            <w:r>
              <w:rPr>
                <w:rFonts w:hint="eastAsia" w:ascii="宋体" w:hAnsi="宋体" w:eastAsia="宋体" w:cs="宋体"/>
                <w:sz w:val="20"/>
                <w:szCs w:val="20"/>
                <w:lang w:val="zh-TW" w:eastAsia="zh-TW"/>
              </w:rPr>
              <w:t>系统</w:t>
            </w:r>
            <w:r>
              <w:rPr>
                <w:rFonts w:hint="eastAsia" w:ascii="宋体" w:hAnsi="宋体" w:eastAsia="宋体" w:cs="宋体"/>
                <w:sz w:val="20"/>
                <w:szCs w:val="20"/>
              </w:rPr>
              <w:t>应支持</w:t>
            </w:r>
            <w:r>
              <w:rPr>
                <w:rFonts w:hint="eastAsia" w:ascii="宋体" w:hAnsi="宋体" w:eastAsia="宋体" w:cs="宋体"/>
                <w:sz w:val="20"/>
                <w:szCs w:val="20"/>
                <w:lang w:val="zh-TW" w:eastAsia="zh-TW"/>
              </w:rPr>
              <w:t>查看审核处方/医嘱相关系统审查到的所有警示信息，供审核药师参考</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1356"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p>
        </w:tc>
        <w:tc>
          <w:tcPr>
            <w:tcW w:w="364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jc w:val="left"/>
              <w:rPr>
                <w:rFonts w:hint="eastAsia" w:ascii="宋体" w:hAnsi="宋体" w:eastAsia="宋体" w:cs="宋体"/>
                <w:sz w:val="20"/>
                <w:szCs w:val="20"/>
              </w:rPr>
            </w:pPr>
            <w:r>
              <w:rPr>
                <w:rFonts w:hint="eastAsia" w:ascii="宋体" w:hAnsi="宋体" w:eastAsia="宋体" w:cs="宋体"/>
                <w:sz w:val="20"/>
                <w:szCs w:val="20"/>
                <w:lang w:val="zh-TW" w:eastAsia="zh-TW"/>
              </w:rPr>
              <w:t>审核通过任务操作</w:t>
            </w:r>
            <w:r>
              <w:rPr>
                <w:rFonts w:hint="eastAsia" w:ascii="宋体" w:hAnsi="宋体" w:eastAsia="宋体" w:cs="宋体"/>
                <w:sz w:val="20"/>
                <w:szCs w:val="20"/>
              </w:rPr>
              <w:t>:</w:t>
            </w:r>
            <w:r>
              <w:rPr>
                <w:rFonts w:hint="eastAsia" w:ascii="宋体" w:hAnsi="宋体" w:eastAsia="宋体" w:cs="宋体"/>
                <w:sz w:val="20"/>
                <w:szCs w:val="20"/>
                <w:lang w:val="zh-TW" w:eastAsia="zh-TW"/>
              </w:rPr>
              <w:t>系统</w:t>
            </w:r>
            <w:r>
              <w:rPr>
                <w:rFonts w:hint="eastAsia" w:ascii="宋体" w:hAnsi="宋体" w:eastAsia="宋体" w:cs="宋体"/>
                <w:sz w:val="20"/>
                <w:szCs w:val="20"/>
              </w:rPr>
              <w:t>应支持</w:t>
            </w:r>
            <w:r>
              <w:rPr>
                <w:rFonts w:hint="eastAsia" w:ascii="宋体" w:hAnsi="宋体" w:eastAsia="宋体" w:cs="宋体"/>
                <w:sz w:val="20"/>
                <w:szCs w:val="20"/>
                <w:lang w:val="zh-TW" w:eastAsia="zh-TW"/>
              </w:rPr>
              <w:t>住院在用药合并审查、门诊按单张处方或当天处方合并审查</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1356"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p>
        </w:tc>
        <w:tc>
          <w:tcPr>
            <w:tcW w:w="364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jc w:val="left"/>
              <w:rPr>
                <w:rFonts w:hint="eastAsia" w:ascii="宋体" w:hAnsi="宋体" w:eastAsia="宋体" w:cs="宋体"/>
                <w:sz w:val="20"/>
                <w:szCs w:val="20"/>
              </w:rPr>
            </w:pPr>
            <w:r>
              <w:rPr>
                <w:rFonts w:hint="eastAsia" w:ascii="宋体" w:hAnsi="宋体" w:eastAsia="宋体" w:cs="宋体"/>
                <w:sz w:val="20"/>
                <w:szCs w:val="20"/>
                <w:lang w:val="zh-TW" w:eastAsia="zh-TW"/>
              </w:rPr>
              <w:t>审核未通过处方/医嘱操作</w:t>
            </w:r>
            <w:r>
              <w:rPr>
                <w:rFonts w:hint="eastAsia" w:ascii="宋体" w:hAnsi="宋体" w:eastAsia="宋体" w:cs="宋体"/>
                <w:sz w:val="20"/>
                <w:szCs w:val="20"/>
              </w:rPr>
              <w:t>:1）</w:t>
            </w:r>
            <w:r>
              <w:rPr>
                <w:rFonts w:hint="eastAsia" w:ascii="宋体" w:hAnsi="宋体" w:eastAsia="宋体" w:cs="宋体"/>
                <w:sz w:val="20"/>
                <w:szCs w:val="20"/>
                <w:lang w:val="zh-TW" w:eastAsia="zh-TW"/>
              </w:rPr>
              <w:t>系统</w:t>
            </w:r>
            <w:r>
              <w:rPr>
                <w:rFonts w:hint="eastAsia" w:ascii="宋体" w:hAnsi="宋体" w:eastAsia="宋体" w:cs="宋体"/>
                <w:sz w:val="20"/>
                <w:szCs w:val="20"/>
              </w:rPr>
              <w:t>应支持</w:t>
            </w:r>
            <w:r>
              <w:rPr>
                <w:rFonts w:hint="eastAsia" w:ascii="宋体" w:hAnsi="宋体" w:eastAsia="宋体" w:cs="宋体"/>
                <w:sz w:val="20"/>
                <w:szCs w:val="20"/>
                <w:lang w:val="zh-TW" w:eastAsia="zh-TW"/>
              </w:rPr>
              <w:t>批量通过所有待审核任务。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1356"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p>
        </w:tc>
        <w:tc>
          <w:tcPr>
            <w:tcW w:w="364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jc w:val="left"/>
              <w:rPr>
                <w:rFonts w:hint="eastAsia" w:ascii="宋体" w:hAnsi="宋体" w:eastAsia="宋体" w:cs="宋体"/>
                <w:sz w:val="20"/>
                <w:szCs w:val="20"/>
                <w:lang w:val="zh-TW"/>
              </w:rPr>
            </w:pPr>
            <w:r>
              <w:rPr>
                <w:rFonts w:hint="eastAsia" w:ascii="宋体" w:hAnsi="宋体" w:eastAsia="宋体" w:cs="宋体"/>
                <w:sz w:val="20"/>
                <w:szCs w:val="20"/>
              </w:rPr>
              <w:t>2）</w:t>
            </w:r>
            <w:r>
              <w:rPr>
                <w:rFonts w:hint="eastAsia" w:ascii="宋体" w:hAnsi="宋体" w:eastAsia="宋体" w:cs="宋体"/>
                <w:sz w:val="20"/>
                <w:szCs w:val="20"/>
                <w:lang w:val="zh-TW" w:eastAsia="zh-TW"/>
              </w:rPr>
              <w:t>系统</w:t>
            </w:r>
            <w:r>
              <w:rPr>
                <w:rFonts w:hint="eastAsia" w:ascii="宋体" w:hAnsi="宋体" w:eastAsia="宋体" w:cs="宋体"/>
                <w:sz w:val="20"/>
                <w:szCs w:val="20"/>
              </w:rPr>
              <w:t>应支持</w:t>
            </w:r>
            <w:r>
              <w:rPr>
                <w:rFonts w:hint="eastAsia" w:ascii="宋体" w:hAnsi="宋体" w:eastAsia="宋体" w:cs="宋体"/>
                <w:sz w:val="20"/>
                <w:szCs w:val="20"/>
                <w:lang w:val="zh-TW" w:eastAsia="zh-TW"/>
              </w:rPr>
              <w:t>按处方/医嘱问题的严重程度选择让医生‘修改处方/医嘱’和‘双签名’两种操作，并记录处方/医嘱未通过理由和医生是否选择双签处方的记录</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1356"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p>
        </w:tc>
        <w:tc>
          <w:tcPr>
            <w:tcW w:w="364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jc w:val="left"/>
              <w:rPr>
                <w:rFonts w:hint="eastAsia" w:ascii="宋体" w:hAnsi="宋体" w:eastAsia="宋体" w:cs="宋体"/>
                <w:sz w:val="20"/>
                <w:szCs w:val="20"/>
              </w:rPr>
            </w:pPr>
            <w:r>
              <w:rPr>
                <w:rFonts w:hint="eastAsia" w:ascii="宋体" w:hAnsi="宋体" w:eastAsia="宋体" w:cs="宋体"/>
                <w:sz w:val="20"/>
                <w:szCs w:val="20"/>
                <w:lang w:val="zh-TW" w:eastAsia="zh-TW"/>
              </w:rPr>
              <w:t>打回医生处理提醒</w:t>
            </w:r>
            <w:r>
              <w:rPr>
                <w:rFonts w:hint="eastAsia" w:ascii="宋体" w:hAnsi="宋体" w:eastAsia="宋体" w:cs="宋体"/>
                <w:sz w:val="20"/>
                <w:szCs w:val="20"/>
              </w:rPr>
              <w:t>:</w:t>
            </w:r>
            <w:r>
              <w:rPr>
                <w:rFonts w:hint="eastAsia" w:ascii="宋体" w:hAnsi="宋体" w:eastAsia="宋体" w:cs="宋体"/>
                <w:sz w:val="20"/>
                <w:szCs w:val="20"/>
                <w:lang w:val="zh-TW" w:eastAsia="zh-TW"/>
              </w:rPr>
              <w:t>系统</w:t>
            </w:r>
            <w:r>
              <w:rPr>
                <w:rFonts w:hint="eastAsia" w:ascii="宋体" w:hAnsi="宋体" w:eastAsia="宋体" w:cs="宋体"/>
                <w:sz w:val="20"/>
                <w:szCs w:val="20"/>
              </w:rPr>
              <w:t>应支持</w:t>
            </w:r>
            <w:r>
              <w:rPr>
                <w:rFonts w:hint="eastAsia" w:ascii="宋体" w:hAnsi="宋体" w:eastAsia="宋体" w:cs="宋体"/>
                <w:sz w:val="20"/>
                <w:szCs w:val="20"/>
                <w:lang w:val="zh-TW" w:eastAsia="zh-TW"/>
              </w:rPr>
              <w:t>处方/医嘱打回后，当医生超过一定时间未处理时提示给药师并展示医生姓名工号等，且可以对医生超时未处理的时间进行设置，便于沟通联系</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1356"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p>
        </w:tc>
        <w:tc>
          <w:tcPr>
            <w:tcW w:w="364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jc w:val="left"/>
              <w:rPr>
                <w:rFonts w:hint="eastAsia" w:ascii="宋体" w:hAnsi="宋体" w:eastAsia="宋体" w:cs="宋体"/>
                <w:sz w:val="20"/>
                <w:szCs w:val="20"/>
              </w:rPr>
            </w:pPr>
            <w:r>
              <w:rPr>
                <w:rFonts w:hint="eastAsia" w:ascii="宋体" w:hAnsi="宋体" w:eastAsia="宋体" w:cs="宋体"/>
                <w:sz w:val="20"/>
                <w:szCs w:val="20"/>
                <w:lang w:val="zh-TW" w:eastAsia="zh-TW"/>
              </w:rPr>
              <w:t>剩余审核任务了解</w:t>
            </w:r>
            <w:r>
              <w:rPr>
                <w:rFonts w:hint="eastAsia" w:ascii="宋体" w:hAnsi="宋体" w:eastAsia="宋体" w:cs="宋体"/>
                <w:sz w:val="20"/>
                <w:szCs w:val="20"/>
              </w:rPr>
              <w:t>:</w:t>
            </w:r>
            <w:r>
              <w:rPr>
                <w:rFonts w:hint="eastAsia" w:ascii="宋体" w:hAnsi="宋体" w:eastAsia="宋体" w:cs="宋体"/>
                <w:sz w:val="20"/>
                <w:szCs w:val="20"/>
                <w:lang w:val="zh-TW" w:eastAsia="zh-TW"/>
              </w:rPr>
              <w:t>系统</w:t>
            </w:r>
            <w:r>
              <w:rPr>
                <w:rFonts w:hint="eastAsia" w:ascii="宋体" w:hAnsi="宋体" w:eastAsia="宋体" w:cs="宋体"/>
                <w:sz w:val="20"/>
                <w:szCs w:val="20"/>
              </w:rPr>
              <w:t>应支持</w:t>
            </w:r>
            <w:r>
              <w:rPr>
                <w:rFonts w:hint="eastAsia" w:ascii="宋体" w:hAnsi="宋体" w:eastAsia="宋体" w:cs="宋体"/>
                <w:sz w:val="20"/>
                <w:szCs w:val="20"/>
                <w:lang w:val="zh-TW" w:eastAsia="zh-TW"/>
              </w:rPr>
              <w:t>实时展示给审方药师，待审核处方/医嘱任务总量和分配给该药师的待审处方/医嘱任务数量</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1356"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p>
        </w:tc>
        <w:tc>
          <w:tcPr>
            <w:tcW w:w="364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jc w:val="left"/>
              <w:rPr>
                <w:rFonts w:hint="eastAsia" w:ascii="宋体" w:hAnsi="宋体" w:eastAsia="宋体" w:cs="宋体"/>
                <w:sz w:val="20"/>
                <w:szCs w:val="20"/>
              </w:rPr>
            </w:pPr>
            <w:r>
              <w:rPr>
                <w:rFonts w:hint="eastAsia" w:ascii="宋体" w:hAnsi="宋体" w:eastAsia="宋体" w:cs="宋体"/>
                <w:sz w:val="20"/>
                <w:szCs w:val="20"/>
                <w:lang w:val="zh-TW" w:eastAsia="zh-TW"/>
              </w:rPr>
              <w:t>已审医嘱查看</w:t>
            </w:r>
            <w:r>
              <w:rPr>
                <w:rFonts w:hint="eastAsia" w:ascii="宋体" w:hAnsi="宋体" w:eastAsia="宋体" w:cs="宋体"/>
                <w:sz w:val="20"/>
                <w:szCs w:val="20"/>
              </w:rPr>
              <w:t>:</w:t>
            </w:r>
            <w:r>
              <w:rPr>
                <w:rFonts w:hint="eastAsia" w:ascii="宋体" w:hAnsi="宋体" w:eastAsia="宋体" w:cs="宋体"/>
                <w:sz w:val="20"/>
                <w:szCs w:val="20"/>
                <w:lang w:val="zh-TW" w:eastAsia="zh-TW"/>
              </w:rPr>
              <w:t>系统</w:t>
            </w:r>
            <w:r>
              <w:rPr>
                <w:rFonts w:hint="eastAsia" w:ascii="宋体" w:hAnsi="宋体" w:eastAsia="宋体" w:cs="宋体"/>
                <w:sz w:val="20"/>
                <w:szCs w:val="20"/>
              </w:rPr>
              <w:t>应支持</w:t>
            </w:r>
            <w:r>
              <w:rPr>
                <w:rFonts w:hint="eastAsia" w:ascii="宋体" w:hAnsi="宋体" w:eastAsia="宋体" w:cs="宋体"/>
                <w:sz w:val="20"/>
                <w:szCs w:val="20"/>
                <w:lang w:val="zh-TW" w:eastAsia="zh-TW"/>
              </w:rPr>
              <w:t>按条件筛选查看进入审方系统的全部处方或医嘱，包括人工审核通过及打回的处方/医嘱、系统自动通过、超时通过的处方/医嘱。支持导出所有审核过处方/医嘱所包含的药品信息、警示信息等</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1356"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p>
        </w:tc>
        <w:tc>
          <w:tcPr>
            <w:tcW w:w="364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jc w:val="left"/>
              <w:rPr>
                <w:rFonts w:hint="eastAsia" w:ascii="宋体" w:hAnsi="宋体" w:eastAsia="宋体" w:cs="宋体"/>
                <w:sz w:val="20"/>
                <w:szCs w:val="20"/>
              </w:rPr>
            </w:pPr>
            <w:r>
              <w:rPr>
                <w:rFonts w:hint="eastAsia" w:ascii="宋体" w:hAnsi="宋体" w:eastAsia="宋体" w:cs="宋体"/>
                <w:sz w:val="20"/>
                <w:szCs w:val="20"/>
                <w:lang w:val="zh-TW" w:eastAsia="zh-TW"/>
              </w:rPr>
              <w:t>医生修改重新审核</w:t>
            </w:r>
            <w:r>
              <w:rPr>
                <w:rFonts w:hint="eastAsia" w:ascii="宋体" w:hAnsi="宋体" w:eastAsia="宋体" w:cs="宋体"/>
                <w:sz w:val="20"/>
                <w:szCs w:val="20"/>
              </w:rPr>
              <w:t>:</w:t>
            </w:r>
            <w:r>
              <w:rPr>
                <w:rFonts w:hint="eastAsia" w:ascii="宋体" w:hAnsi="宋体" w:eastAsia="宋体" w:cs="宋体"/>
                <w:sz w:val="20"/>
                <w:szCs w:val="20"/>
                <w:lang w:val="zh-TW" w:eastAsia="zh-TW"/>
              </w:rPr>
              <w:t>系统</w:t>
            </w:r>
            <w:r>
              <w:rPr>
                <w:rFonts w:hint="eastAsia" w:ascii="宋体" w:hAnsi="宋体" w:eastAsia="宋体" w:cs="宋体"/>
                <w:sz w:val="20"/>
                <w:szCs w:val="20"/>
              </w:rPr>
              <w:t>应支持</w:t>
            </w:r>
            <w:r>
              <w:rPr>
                <w:rFonts w:hint="eastAsia" w:ascii="宋体" w:hAnsi="宋体" w:eastAsia="宋体" w:cs="宋体"/>
                <w:sz w:val="20"/>
                <w:szCs w:val="20"/>
                <w:lang w:val="zh-TW" w:eastAsia="zh-TW"/>
              </w:rPr>
              <w:t>修改关键字段重新触发任务审核。支持医生对强制要求修改的不合理处方/医嘱，不变动开药，仅补充或修改诊断即可重新审核处方</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1356"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p>
        </w:tc>
        <w:tc>
          <w:tcPr>
            <w:tcW w:w="364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jc w:val="left"/>
              <w:rPr>
                <w:rFonts w:hint="eastAsia" w:ascii="宋体" w:hAnsi="宋体" w:eastAsia="宋体" w:cs="宋体"/>
                <w:sz w:val="20"/>
                <w:szCs w:val="20"/>
                <w:lang w:val="zh-TW" w:eastAsia="zh-TW"/>
              </w:rPr>
            </w:pPr>
            <w:r>
              <w:rPr>
                <w:rFonts w:hint="eastAsia" w:ascii="宋体" w:hAnsi="宋体" w:eastAsia="宋体" w:cs="宋体"/>
                <w:b w:val="0"/>
                <w:bCs/>
                <w:snapToGrid w:val="0"/>
                <w:kern w:val="0"/>
                <w:sz w:val="20"/>
                <w:szCs w:val="20"/>
              </w:rPr>
              <w:t>▲所投产品应支持药品使用审方监护点的突出展示</w:t>
            </w:r>
            <w:r>
              <w:rPr>
                <w:rFonts w:hint="eastAsia" w:ascii="宋体" w:hAnsi="宋体" w:eastAsia="宋体" w:cs="宋体"/>
                <w:b w:val="0"/>
                <w:bCs/>
                <w:snapToGrid w:val="0"/>
                <w:kern w:val="0"/>
                <w:sz w:val="20"/>
                <w:szCs w:val="20"/>
                <w:lang w:val="en-US" w:eastAsia="zh-CN"/>
              </w:rPr>
              <w:t>功能开发</w:t>
            </w:r>
            <w:r>
              <w:rPr>
                <w:rFonts w:hint="eastAsia" w:ascii="宋体" w:hAnsi="宋体" w:eastAsia="宋体" w:cs="宋体"/>
                <w:b w:val="0"/>
                <w:bCs/>
                <w:snapToGrid w:val="0"/>
                <w:kern w:val="0"/>
                <w:sz w:val="20"/>
                <w:szCs w:val="20"/>
              </w:rPr>
              <w:t>，即药师在审方某个药品的过程中需要重点关注信息，包括与药品适应症、疗效、禁忌症、不良反应等相关的检验指标、检查、生命体征和手术信息；支持查看检验指标趋势图，支持异常检验指标突出上下箭头展示；有助于药师快速、全面、精准的审核处方/医嘱。</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1356" w:type="pct"/>
            <w:vMerge w:val="restar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lang w:val="zh-TW" w:eastAsia="zh-TW"/>
              </w:rPr>
            </w:pPr>
            <w:r>
              <w:rPr>
                <w:rFonts w:hint="eastAsia" w:ascii="宋体" w:hAnsi="宋体" w:eastAsia="宋体" w:cs="宋体"/>
                <w:color w:val="000000"/>
                <w:kern w:val="0"/>
                <w:sz w:val="20"/>
                <w:szCs w:val="20"/>
                <w:lang w:val="zh-TW" w:eastAsia="zh-TW"/>
              </w:rPr>
              <w:t>审方页面沟通工具</w:t>
            </w:r>
          </w:p>
        </w:tc>
        <w:tc>
          <w:tcPr>
            <w:tcW w:w="364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spacing w:line="400" w:lineRule="exact"/>
              <w:jc w:val="left"/>
              <w:rPr>
                <w:rFonts w:hint="eastAsia" w:ascii="宋体" w:hAnsi="宋体" w:eastAsia="宋体" w:cs="宋体"/>
                <w:sz w:val="20"/>
                <w:szCs w:val="20"/>
                <w:lang w:val="zh-TW"/>
              </w:rPr>
            </w:pPr>
            <w:r>
              <w:rPr>
                <w:rFonts w:hint="eastAsia" w:ascii="宋体" w:hAnsi="宋体" w:eastAsia="宋体" w:cs="宋体"/>
                <w:color w:val="000000"/>
                <w:kern w:val="0"/>
                <w:sz w:val="20"/>
                <w:szCs w:val="20"/>
                <w:lang w:val="zh-TW" w:eastAsia="zh-TW"/>
              </w:rPr>
              <w:t>单点登录</w:t>
            </w:r>
            <w:r>
              <w:rPr>
                <w:rFonts w:hint="eastAsia" w:ascii="宋体" w:hAnsi="宋体" w:eastAsia="宋体" w:cs="宋体"/>
                <w:color w:val="000000"/>
                <w:kern w:val="0"/>
                <w:sz w:val="20"/>
                <w:szCs w:val="20"/>
              </w:rPr>
              <w:t>:</w:t>
            </w:r>
            <w:r>
              <w:rPr>
                <w:rFonts w:hint="eastAsia" w:ascii="宋体" w:hAnsi="宋体" w:eastAsia="宋体" w:cs="宋体"/>
                <w:sz w:val="20"/>
                <w:szCs w:val="20"/>
                <w:lang w:val="zh-TW" w:eastAsia="zh-TW"/>
              </w:rPr>
              <w:t>系统</w:t>
            </w:r>
            <w:r>
              <w:rPr>
                <w:rFonts w:hint="eastAsia" w:ascii="宋体" w:hAnsi="宋体" w:eastAsia="宋体" w:cs="宋体"/>
                <w:sz w:val="20"/>
                <w:szCs w:val="20"/>
              </w:rPr>
              <w:t>应支持</w:t>
            </w:r>
            <w:r>
              <w:rPr>
                <w:rFonts w:hint="eastAsia" w:ascii="宋体" w:hAnsi="宋体" w:eastAsia="宋体" w:cs="宋体"/>
                <w:color w:val="000000"/>
                <w:kern w:val="0"/>
                <w:sz w:val="20"/>
                <w:szCs w:val="20"/>
                <w:lang w:val="zh-TW" w:eastAsia="zh-TW"/>
              </w:rPr>
              <w:t>用户登录一次可访问所有相关的应用系统</w:t>
            </w:r>
            <w:r>
              <w:rPr>
                <w:rFonts w:hint="eastAsia" w:ascii="宋体" w:hAnsi="宋体" w:eastAsia="宋体" w:cs="宋体"/>
                <w:color w:val="000000"/>
                <w:kern w:val="0"/>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1356" w:type="pct"/>
            <w:vMerge w:val="continue"/>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p>
        </w:tc>
        <w:tc>
          <w:tcPr>
            <w:tcW w:w="364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spacing w:line="400" w:lineRule="exact"/>
              <w:jc w:val="left"/>
              <w:rPr>
                <w:rFonts w:hint="eastAsia" w:ascii="宋体" w:hAnsi="宋体" w:eastAsia="宋体" w:cs="宋体"/>
                <w:sz w:val="20"/>
                <w:szCs w:val="20"/>
              </w:rPr>
            </w:pPr>
            <w:r>
              <w:rPr>
                <w:rFonts w:hint="eastAsia" w:ascii="宋体" w:hAnsi="宋体" w:eastAsia="宋体" w:cs="宋体"/>
                <w:color w:val="000000"/>
                <w:kern w:val="0"/>
                <w:sz w:val="20"/>
                <w:szCs w:val="20"/>
                <w:lang w:val="zh-TW" w:eastAsia="zh-TW"/>
              </w:rPr>
              <w:t>审核打回处方医嘱实时发送</w:t>
            </w:r>
            <w:r>
              <w:rPr>
                <w:rFonts w:hint="eastAsia" w:ascii="宋体" w:hAnsi="宋体" w:eastAsia="宋体" w:cs="宋体"/>
                <w:color w:val="000000"/>
                <w:kern w:val="0"/>
                <w:sz w:val="20"/>
                <w:szCs w:val="20"/>
              </w:rPr>
              <w:t>:</w:t>
            </w:r>
            <w:r>
              <w:rPr>
                <w:rFonts w:hint="eastAsia" w:ascii="宋体" w:hAnsi="宋体" w:eastAsia="宋体" w:cs="宋体"/>
                <w:sz w:val="20"/>
                <w:szCs w:val="20"/>
                <w:lang w:val="zh-TW" w:eastAsia="zh-TW"/>
              </w:rPr>
              <w:t>系统</w:t>
            </w:r>
            <w:r>
              <w:rPr>
                <w:rFonts w:hint="eastAsia" w:ascii="宋体" w:hAnsi="宋体" w:eastAsia="宋体" w:cs="宋体"/>
                <w:sz w:val="20"/>
                <w:szCs w:val="20"/>
              </w:rPr>
              <w:t>应支持</w:t>
            </w:r>
            <w:r>
              <w:rPr>
                <w:rFonts w:hint="eastAsia" w:ascii="宋体" w:hAnsi="宋体" w:eastAsia="宋体" w:cs="宋体"/>
                <w:color w:val="000000"/>
                <w:kern w:val="0"/>
                <w:sz w:val="20"/>
                <w:szCs w:val="20"/>
                <w:lang w:val="zh-TW" w:eastAsia="zh-TW"/>
              </w:rPr>
              <w:t>将有问题的处方/医嘱打回理由，包括系统审核问题和人工输入的审核意见发送至开方医生</w:t>
            </w:r>
            <w:r>
              <w:rPr>
                <w:rFonts w:hint="eastAsia" w:ascii="宋体" w:hAnsi="宋体" w:eastAsia="宋体" w:cs="宋体"/>
                <w:color w:val="000000"/>
                <w:kern w:val="0"/>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1356" w:type="pct"/>
            <w:vMerge w:val="continue"/>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p>
        </w:tc>
        <w:tc>
          <w:tcPr>
            <w:tcW w:w="364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spacing w:line="400" w:lineRule="exact"/>
              <w:jc w:val="left"/>
              <w:rPr>
                <w:rFonts w:hint="eastAsia" w:ascii="宋体" w:hAnsi="宋体" w:eastAsia="宋体" w:cs="宋体"/>
                <w:sz w:val="20"/>
                <w:szCs w:val="20"/>
              </w:rPr>
            </w:pPr>
            <w:r>
              <w:rPr>
                <w:rFonts w:hint="eastAsia" w:ascii="宋体" w:hAnsi="宋体" w:eastAsia="宋体" w:cs="宋体"/>
                <w:color w:val="000000"/>
                <w:kern w:val="0"/>
                <w:sz w:val="20"/>
                <w:szCs w:val="20"/>
                <w:lang w:val="zh-TW" w:eastAsia="zh-TW"/>
              </w:rPr>
              <w:t>需人工审提醒医生</w:t>
            </w:r>
            <w:r>
              <w:rPr>
                <w:rFonts w:hint="eastAsia" w:ascii="宋体" w:hAnsi="宋体" w:eastAsia="宋体" w:cs="宋体"/>
                <w:color w:val="000000"/>
                <w:kern w:val="0"/>
                <w:sz w:val="20"/>
                <w:szCs w:val="20"/>
              </w:rPr>
              <w:t>:</w:t>
            </w:r>
            <w:r>
              <w:rPr>
                <w:rFonts w:hint="eastAsia" w:ascii="宋体" w:hAnsi="宋体" w:eastAsia="宋体" w:cs="宋体"/>
                <w:sz w:val="20"/>
                <w:szCs w:val="20"/>
                <w:lang w:val="zh-TW" w:eastAsia="zh-TW"/>
              </w:rPr>
              <w:t>系统</w:t>
            </w:r>
            <w:r>
              <w:rPr>
                <w:rFonts w:hint="eastAsia" w:ascii="宋体" w:hAnsi="宋体" w:eastAsia="宋体" w:cs="宋体"/>
                <w:sz w:val="20"/>
                <w:szCs w:val="20"/>
              </w:rPr>
              <w:t>应支持</w:t>
            </w:r>
            <w:r>
              <w:rPr>
                <w:rFonts w:hint="eastAsia" w:ascii="宋体" w:hAnsi="宋体" w:eastAsia="宋体" w:cs="宋体"/>
                <w:color w:val="000000"/>
                <w:kern w:val="0"/>
                <w:sz w:val="20"/>
                <w:szCs w:val="20"/>
                <w:lang w:val="zh-TW" w:eastAsia="zh-TW"/>
              </w:rPr>
              <w:t>当处方进入审核药师进行人工审核时，可告知医生端进入待审提醒</w:t>
            </w:r>
            <w:r>
              <w:rPr>
                <w:rFonts w:hint="eastAsia" w:ascii="宋体" w:hAnsi="宋体" w:eastAsia="宋体" w:cs="宋体"/>
                <w:color w:val="000000"/>
                <w:kern w:val="0"/>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1356" w:type="pct"/>
            <w:vMerge w:val="continue"/>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p>
        </w:tc>
        <w:tc>
          <w:tcPr>
            <w:tcW w:w="364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spacing w:line="400" w:lineRule="exact"/>
              <w:jc w:val="left"/>
              <w:rPr>
                <w:rFonts w:hint="eastAsia" w:ascii="宋体" w:hAnsi="宋体" w:eastAsia="宋体" w:cs="宋体"/>
                <w:sz w:val="20"/>
                <w:szCs w:val="20"/>
              </w:rPr>
            </w:pPr>
            <w:r>
              <w:rPr>
                <w:rFonts w:hint="eastAsia" w:ascii="宋体" w:hAnsi="宋体" w:eastAsia="宋体" w:cs="宋体"/>
                <w:color w:val="000000"/>
                <w:kern w:val="0"/>
                <w:sz w:val="20"/>
                <w:szCs w:val="20"/>
                <w:lang w:val="zh-TW" w:eastAsia="zh-TW"/>
              </w:rPr>
              <w:t>审核打回医生处理</w:t>
            </w:r>
            <w:r>
              <w:rPr>
                <w:rFonts w:hint="eastAsia" w:ascii="宋体" w:hAnsi="宋体" w:eastAsia="宋体" w:cs="宋体"/>
                <w:color w:val="000000"/>
                <w:kern w:val="0"/>
                <w:sz w:val="20"/>
                <w:szCs w:val="20"/>
              </w:rPr>
              <w:t>:</w:t>
            </w:r>
            <w:r>
              <w:rPr>
                <w:rFonts w:hint="eastAsia" w:ascii="宋体" w:hAnsi="宋体" w:eastAsia="宋体" w:cs="宋体"/>
                <w:sz w:val="20"/>
                <w:szCs w:val="20"/>
                <w:lang w:val="zh-TW" w:eastAsia="zh-TW"/>
              </w:rPr>
              <w:t>系统</w:t>
            </w:r>
            <w:r>
              <w:rPr>
                <w:rFonts w:hint="eastAsia" w:ascii="宋体" w:hAnsi="宋体" w:eastAsia="宋体" w:cs="宋体"/>
                <w:sz w:val="20"/>
                <w:szCs w:val="20"/>
              </w:rPr>
              <w:t>应支持</w:t>
            </w:r>
            <w:r>
              <w:rPr>
                <w:rFonts w:hint="eastAsia" w:ascii="宋体" w:hAnsi="宋体" w:eastAsia="宋体" w:cs="宋体"/>
                <w:color w:val="000000"/>
                <w:kern w:val="0"/>
                <w:sz w:val="20"/>
                <w:szCs w:val="20"/>
                <w:lang w:val="zh-TW" w:eastAsia="zh-TW"/>
              </w:rPr>
              <w:t>实时通知医生及时处理审核未通过的处方/医嘱，可坚持使用或就打回原因和用药情况进行页面沟通，沟通信息全流程记录到相应处方/医嘱信息以便回顾</w:t>
            </w:r>
            <w:r>
              <w:rPr>
                <w:rFonts w:hint="eastAsia" w:ascii="宋体" w:hAnsi="宋体" w:eastAsia="宋体" w:cs="宋体"/>
                <w:color w:val="000000"/>
                <w:kern w:val="0"/>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1356" w:type="pct"/>
            <w:vMerge w:val="continue"/>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p>
        </w:tc>
        <w:tc>
          <w:tcPr>
            <w:tcW w:w="364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spacing w:line="400" w:lineRule="exact"/>
              <w:jc w:val="left"/>
              <w:rPr>
                <w:rFonts w:hint="eastAsia" w:ascii="宋体" w:hAnsi="宋体" w:eastAsia="宋体" w:cs="宋体"/>
                <w:sz w:val="20"/>
                <w:szCs w:val="20"/>
              </w:rPr>
            </w:pPr>
            <w:r>
              <w:rPr>
                <w:rFonts w:hint="eastAsia" w:ascii="宋体" w:hAnsi="宋体" w:eastAsia="宋体" w:cs="宋体"/>
                <w:color w:val="000000"/>
                <w:kern w:val="0"/>
                <w:sz w:val="20"/>
                <w:szCs w:val="20"/>
                <w:lang w:val="zh-TW" w:eastAsia="zh-TW"/>
              </w:rPr>
              <w:t>沟通内容固定</w:t>
            </w:r>
            <w:r>
              <w:rPr>
                <w:rFonts w:hint="eastAsia" w:ascii="宋体" w:hAnsi="宋体" w:eastAsia="宋体" w:cs="宋体"/>
                <w:color w:val="000000"/>
                <w:kern w:val="0"/>
                <w:sz w:val="20"/>
                <w:szCs w:val="20"/>
              </w:rPr>
              <w:t>:</w:t>
            </w:r>
            <w:r>
              <w:rPr>
                <w:rFonts w:hint="eastAsia" w:ascii="宋体" w:hAnsi="宋体" w:eastAsia="宋体" w:cs="宋体"/>
                <w:sz w:val="20"/>
                <w:szCs w:val="20"/>
                <w:lang w:val="zh-TW" w:eastAsia="zh-TW"/>
              </w:rPr>
              <w:t>系统</w:t>
            </w:r>
            <w:r>
              <w:rPr>
                <w:rFonts w:hint="eastAsia" w:ascii="宋体" w:hAnsi="宋体" w:eastAsia="宋体" w:cs="宋体"/>
                <w:sz w:val="20"/>
                <w:szCs w:val="20"/>
              </w:rPr>
              <w:t>应支持</w:t>
            </w:r>
            <w:r>
              <w:rPr>
                <w:rFonts w:hint="eastAsia" w:ascii="宋体" w:hAnsi="宋体" w:eastAsia="宋体" w:cs="宋体"/>
                <w:color w:val="000000"/>
                <w:kern w:val="0"/>
                <w:sz w:val="20"/>
                <w:szCs w:val="20"/>
                <w:lang w:val="zh-TW" w:eastAsia="zh-TW"/>
              </w:rPr>
              <w:t>按工作需求设定沟通内容，提升沟通效率，避免闲聊</w:t>
            </w:r>
            <w:r>
              <w:rPr>
                <w:rFonts w:hint="eastAsia" w:ascii="宋体" w:hAnsi="宋体" w:eastAsia="宋体" w:cs="宋体"/>
                <w:color w:val="000000"/>
                <w:kern w:val="0"/>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1356" w:type="pct"/>
            <w:vMerge w:val="restart"/>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color w:val="000000"/>
                <w:sz w:val="20"/>
                <w:szCs w:val="20"/>
                <w:lang w:val="zh-TW" w:eastAsia="zh-TW"/>
              </w:rPr>
            </w:pPr>
            <w:r>
              <w:rPr>
                <w:rFonts w:hint="eastAsia" w:ascii="宋体" w:hAnsi="宋体" w:eastAsia="宋体" w:cs="宋体"/>
                <w:color w:val="000000"/>
                <w:kern w:val="0"/>
                <w:sz w:val="20"/>
                <w:szCs w:val="20"/>
                <w:lang w:val="zh-TW" w:eastAsia="zh-TW"/>
              </w:rPr>
              <w:t>审核设置</w:t>
            </w:r>
          </w:p>
        </w:tc>
        <w:tc>
          <w:tcPr>
            <w:tcW w:w="364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spacing w:line="400" w:lineRule="exact"/>
              <w:jc w:val="left"/>
              <w:rPr>
                <w:rFonts w:hint="eastAsia" w:ascii="宋体" w:hAnsi="宋体" w:eastAsia="宋体" w:cs="宋体"/>
                <w:color w:val="000000"/>
                <w:kern w:val="0"/>
                <w:sz w:val="20"/>
                <w:szCs w:val="20"/>
                <w:lang w:val="zh-TW" w:eastAsia="zh-TW"/>
              </w:rPr>
            </w:pPr>
            <w:r>
              <w:rPr>
                <w:rFonts w:hint="eastAsia" w:ascii="宋体" w:hAnsi="宋体" w:eastAsia="宋体" w:cs="宋体"/>
                <w:color w:val="000000"/>
                <w:kern w:val="0"/>
                <w:sz w:val="20"/>
                <w:szCs w:val="20"/>
                <w:lang w:val="zh-TW" w:eastAsia="zh-TW"/>
              </w:rPr>
              <w:t>审核时间设置</w:t>
            </w:r>
            <w:r>
              <w:rPr>
                <w:rFonts w:hint="eastAsia" w:ascii="宋体" w:hAnsi="宋体" w:eastAsia="宋体" w:cs="宋体"/>
                <w:color w:val="000000"/>
                <w:kern w:val="0"/>
                <w:sz w:val="20"/>
                <w:szCs w:val="20"/>
              </w:rPr>
              <w:t>:1）</w:t>
            </w:r>
            <w:r>
              <w:rPr>
                <w:rFonts w:hint="eastAsia" w:ascii="宋体" w:hAnsi="宋体" w:eastAsia="宋体" w:cs="宋体"/>
                <w:sz w:val="20"/>
                <w:szCs w:val="20"/>
                <w:lang w:val="zh-TW" w:eastAsia="zh-TW"/>
              </w:rPr>
              <w:t>系统</w:t>
            </w:r>
            <w:r>
              <w:rPr>
                <w:rFonts w:hint="eastAsia" w:ascii="宋体" w:hAnsi="宋体" w:eastAsia="宋体" w:cs="宋体"/>
                <w:sz w:val="20"/>
                <w:szCs w:val="20"/>
              </w:rPr>
              <w:t>应支持</w:t>
            </w:r>
            <w:r>
              <w:rPr>
                <w:rFonts w:hint="eastAsia" w:ascii="宋体" w:hAnsi="宋体" w:eastAsia="宋体" w:cs="宋体"/>
                <w:color w:val="000000"/>
                <w:kern w:val="0"/>
                <w:sz w:val="20"/>
                <w:szCs w:val="20"/>
                <w:lang w:val="zh-TW" w:eastAsia="zh-TW"/>
              </w:rPr>
              <w:t>根据医院实际上下班时间，由管理者设定审核时间，只有在该时间范围内的处方/医嘱才会审核</w:t>
            </w:r>
            <w:r>
              <w:rPr>
                <w:rFonts w:hint="eastAsia" w:ascii="宋体" w:hAnsi="宋体" w:eastAsia="宋体" w:cs="宋体"/>
                <w:color w:val="000000"/>
                <w:kern w:val="0"/>
                <w:sz w:val="20"/>
                <w:szCs w:val="20"/>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1356"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color w:val="000000"/>
                <w:kern w:val="0"/>
                <w:sz w:val="20"/>
                <w:szCs w:val="20"/>
                <w:lang w:val="zh-TW" w:eastAsia="zh-TW"/>
              </w:rPr>
            </w:pPr>
          </w:p>
        </w:tc>
        <w:tc>
          <w:tcPr>
            <w:tcW w:w="364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spacing w:line="400" w:lineRule="exact"/>
              <w:jc w:val="left"/>
              <w:rPr>
                <w:rFonts w:hint="eastAsia" w:ascii="宋体" w:hAnsi="宋体" w:eastAsia="宋体" w:cs="宋体"/>
                <w:color w:val="000000"/>
                <w:kern w:val="0"/>
                <w:sz w:val="20"/>
                <w:szCs w:val="20"/>
                <w:lang w:val="zh-TW"/>
              </w:rPr>
            </w:pPr>
            <w:r>
              <w:rPr>
                <w:rFonts w:hint="eastAsia" w:ascii="宋体" w:hAnsi="宋体" w:eastAsia="宋体" w:cs="宋体"/>
                <w:color w:val="000000"/>
                <w:kern w:val="0"/>
                <w:sz w:val="20"/>
                <w:szCs w:val="20"/>
              </w:rPr>
              <w:t>2）</w:t>
            </w:r>
            <w:r>
              <w:rPr>
                <w:rFonts w:hint="eastAsia" w:ascii="宋体" w:hAnsi="宋体" w:eastAsia="宋体" w:cs="宋体"/>
                <w:sz w:val="20"/>
                <w:szCs w:val="20"/>
                <w:lang w:val="zh-TW" w:eastAsia="zh-TW"/>
              </w:rPr>
              <w:t>系统</w:t>
            </w:r>
            <w:r>
              <w:rPr>
                <w:rFonts w:hint="eastAsia" w:ascii="宋体" w:hAnsi="宋体" w:eastAsia="宋体" w:cs="宋体"/>
                <w:sz w:val="20"/>
                <w:szCs w:val="20"/>
              </w:rPr>
              <w:t>应支持</w:t>
            </w:r>
            <w:r>
              <w:rPr>
                <w:rFonts w:hint="eastAsia" w:ascii="宋体" w:hAnsi="宋体" w:eastAsia="宋体" w:cs="宋体"/>
                <w:color w:val="000000"/>
                <w:kern w:val="0"/>
                <w:sz w:val="20"/>
                <w:szCs w:val="20"/>
                <w:lang w:val="zh-TW" w:eastAsia="zh-TW"/>
              </w:rPr>
              <w:t>可根据医院实际人力及工作量等情况，设定审方超时时间，超出该时间药师未审核完成则直接超时通过并记录可审核药师在线情况</w:t>
            </w:r>
            <w:r>
              <w:rPr>
                <w:rFonts w:hint="eastAsia" w:ascii="宋体" w:hAnsi="宋体" w:eastAsia="宋体" w:cs="宋体"/>
                <w:color w:val="000000"/>
                <w:kern w:val="0"/>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1356"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p>
        </w:tc>
        <w:tc>
          <w:tcPr>
            <w:tcW w:w="364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spacing w:line="400" w:lineRule="exact"/>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zh-TW" w:eastAsia="zh-TW"/>
              </w:rPr>
              <w:t>收藏处方/医嘱</w:t>
            </w:r>
            <w:r>
              <w:rPr>
                <w:rFonts w:hint="eastAsia" w:ascii="宋体" w:hAnsi="宋体" w:eastAsia="宋体" w:cs="宋体"/>
                <w:color w:val="000000"/>
                <w:kern w:val="0"/>
                <w:sz w:val="20"/>
                <w:szCs w:val="20"/>
              </w:rPr>
              <w:t>:</w:t>
            </w:r>
            <w:r>
              <w:rPr>
                <w:rFonts w:hint="eastAsia" w:ascii="宋体" w:hAnsi="宋体" w:eastAsia="宋体" w:cs="宋体"/>
                <w:sz w:val="20"/>
                <w:szCs w:val="20"/>
                <w:lang w:val="zh-TW" w:eastAsia="zh-TW"/>
              </w:rPr>
              <w:t>系统</w:t>
            </w:r>
            <w:r>
              <w:rPr>
                <w:rFonts w:hint="eastAsia" w:ascii="宋体" w:hAnsi="宋体" w:eastAsia="宋体" w:cs="宋体"/>
                <w:sz w:val="20"/>
                <w:szCs w:val="20"/>
              </w:rPr>
              <w:t>应支持</w:t>
            </w:r>
            <w:r>
              <w:rPr>
                <w:rFonts w:hint="eastAsia" w:ascii="宋体" w:hAnsi="宋体" w:eastAsia="宋体" w:cs="宋体"/>
                <w:color w:val="000000"/>
                <w:kern w:val="0"/>
                <w:sz w:val="20"/>
                <w:szCs w:val="20"/>
                <w:lang w:val="zh-TW" w:eastAsia="zh-TW"/>
              </w:rPr>
              <w:t>预先设置收藏分类，对收藏的问题处方/医嘱进行分类回顾分析</w:t>
            </w:r>
            <w:r>
              <w:rPr>
                <w:rFonts w:hint="eastAsia" w:ascii="宋体" w:hAnsi="宋体" w:eastAsia="宋体" w:cs="宋体"/>
                <w:color w:val="000000"/>
                <w:kern w:val="0"/>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1356"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p>
        </w:tc>
        <w:tc>
          <w:tcPr>
            <w:tcW w:w="364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spacing w:line="400" w:lineRule="exact"/>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zh-TW" w:eastAsia="zh-TW"/>
              </w:rPr>
              <w:t>人工审核范围设置</w:t>
            </w:r>
            <w:r>
              <w:rPr>
                <w:rFonts w:hint="eastAsia" w:ascii="宋体" w:hAnsi="宋体" w:eastAsia="宋体" w:cs="宋体"/>
                <w:color w:val="000000"/>
                <w:kern w:val="0"/>
                <w:sz w:val="20"/>
                <w:szCs w:val="20"/>
              </w:rPr>
              <w:t>:</w:t>
            </w:r>
            <w:r>
              <w:rPr>
                <w:rFonts w:hint="eastAsia" w:ascii="宋体" w:hAnsi="宋体" w:eastAsia="宋体" w:cs="宋体"/>
                <w:sz w:val="20"/>
                <w:szCs w:val="20"/>
                <w:lang w:val="zh-TW" w:eastAsia="zh-TW"/>
              </w:rPr>
              <w:t>系统</w:t>
            </w:r>
            <w:r>
              <w:rPr>
                <w:rFonts w:hint="eastAsia" w:ascii="宋体" w:hAnsi="宋体" w:eastAsia="宋体" w:cs="宋体"/>
                <w:sz w:val="20"/>
                <w:szCs w:val="20"/>
              </w:rPr>
              <w:t>应支持</w:t>
            </w:r>
            <w:r>
              <w:rPr>
                <w:rFonts w:hint="eastAsia" w:ascii="宋体" w:hAnsi="宋体" w:eastAsia="宋体" w:cs="宋体"/>
                <w:color w:val="000000"/>
                <w:kern w:val="0"/>
                <w:sz w:val="20"/>
                <w:szCs w:val="20"/>
                <w:lang w:val="zh-TW" w:eastAsia="zh-TW"/>
              </w:rPr>
              <w:t>筛选需要审方药师人工审查的处方/医嘱：可按照科室病区、医嘱类型等条件设置一个或多个审方方案，用于待审核处方/医嘱的过滤，确定待人工审核处方/医嘱任务。对于不符合方案设置的处方/医嘱，支持处方/医嘱自动通过审核</w:t>
            </w:r>
            <w:r>
              <w:rPr>
                <w:rFonts w:hint="eastAsia" w:ascii="宋体" w:hAnsi="宋体" w:eastAsia="宋体" w:cs="宋体"/>
                <w:color w:val="000000"/>
                <w:kern w:val="0"/>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1356"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p>
        </w:tc>
        <w:tc>
          <w:tcPr>
            <w:tcW w:w="364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spacing w:line="400" w:lineRule="exact"/>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zh-TW" w:eastAsia="zh-TW"/>
              </w:rPr>
              <w:t>需人工审等级设置</w:t>
            </w:r>
            <w:r>
              <w:rPr>
                <w:rFonts w:hint="eastAsia" w:ascii="宋体" w:hAnsi="宋体" w:eastAsia="宋体" w:cs="宋体"/>
                <w:color w:val="000000"/>
                <w:kern w:val="0"/>
                <w:sz w:val="20"/>
                <w:szCs w:val="20"/>
              </w:rPr>
              <w:t>:</w:t>
            </w:r>
            <w:r>
              <w:rPr>
                <w:rFonts w:hint="eastAsia" w:ascii="宋体" w:hAnsi="宋体" w:eastAsia="宋体" w:cs="宋体"/>
                <w:sz w:val="20"/>
                <w:szCs w:val="20"/>
                <w:lang w:val="zh-TW" w:eastAsia="zh-TW"/>
              </w:rPr>
              <w:t>系统</w:t>
            </w:r>
            <w:r>
              <w:rPr>
                <w:rFonts w:hint="eastAsia" w:ascii="宋体" w:hAnsi="宋体" w:eastAsia="宋体" w:cs="宋体"/>
                <w:sz w:val="20"/>
                <w:szCs w:val="20"/>
              </w:rPr>
              <w:t>应支持</w:t>
            </w:r>
            <w:r>
              <w:rPr>
                <w:rFonts w:hint="eastAsia" w:ascii="宋体" w:hAnsi="宋体" w:eastAsia="宋体" w:cs="宋体"/>
                <w:color w:val="000000"/>
                <w:kern w:val="0"/>
                <w:sz w:val="20"/>
                <w:szCs w:val="20"/>
                <w:lang w:val="zh-TW" w:eastAsia="zh-TW"/>
              </w:rPr>
              <w:t>根据系统审核警示信息等级和警示信息类型进行针对性处方/医嘱的审核</w:t>
            </w:r>
            <w:r>
              <w:rPr>
                <w:rFonts w:hint="eastAsia" w:ascii="宋体" w:hAnsi="宋体" w:eastAsia="宋体" w:cs="宋体"/>
                <w:color w:val="000000"/>
                <w:kern w:val="0"/>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1356"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p>
        </w:tc>
        <w:tc>
          <w:tcPr>
            <w:tcW w:w="364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spacing w:line="400" w:lineRule="exact"/>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zh-TW" w:eastAsia="zh-TW"/>
              </w:rPr>
              <w:t>药师审方权限设置</w:t>
            </w:r>
            <w:r>
              <w:rPr>
                <w:rFonts w:hint="eastAsia" w:ascii="宋体" w:hAnsi="宋体" w:eastAsia="宋体" w:cs="宋体"/>
                <w:color w:val="000000"/>
                <w:kern w:val="0"/>
                <w:sz w:val="20"/>
                <w:szCs w:val="20"/>
              </w:rPr>
              <w:t>:</w:t>
            </w:r>
            <w:r>
              <w:rPr>
                <w:rFonts w:hint="eastAsia" w:ascii="宋体" w:hAnsi="宋体" w:eastAsia="宋体" w:cs="宋体"/>
                <w:sz w:val="20"/>
                <w:szCs w:val="20"/>
                <w:lang w:val="zh-TW" w:eastAsia="zh-TW"/>
              </w:rPr>
              <w:t>系统</w:t>
            </w:r>
            <w:r>
              <w:rPr>
                <w:rFonts w:hint="eastAsia" w:ascii="宋体" w:hAnsi="宋体" w:eastAsia="宋体" w:cs="宋体"/>
                <w:sz w:val="20"/>
                <w:szCs w:val="20"/>
              </w:rPr>
              <w:t>应支持</w:t>
            </w:r>
            <w:r>
              <w:rPr>
                <w:rFonts w:hint="eastAsia" w:ascii="宋体" w:hAnsi="宋体" w:eastAsia="宋体" w:cs="宋体"/>
                <w:color w:val="000000"/>
                <w:kern w:val="0"/>
                <w:sz w:val="20"/>
                <w:szCs w:val="20"/>
                <w:lang w:val="zh-TW" w:eastAsia="zh-TW"/>
              </w:rPr>
              <w:t>设置药师是否有权限审方</w:t>
            </w:r>
            <w:r>
              <w:rPr>
                <w:rFonts w:hint="eastAsia" w:ascii="宋体" w:hAnsi="宋体" w:eastAsia="宋体" w:cs="宋体"/>
                <w:color w:val="000000"/>
                <w:kern w:val="0"/>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1356"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p>
        </w:tc>
        <w:tc>
          <w:tcPr>
            <w:tcW w:w="364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spacing w:line="400" w:lineRule="exact"/>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zh-TW" w:eastAsia="zh-TW"/>
              </w:rPr>
              <w:t>审核时间设置</w:t>
            </w:r>
            <w:r>
              <w:rPr>
                <w:rFonts w:hint="eastAsia" w:ascii="宋体" w:hAnsi="宋体" w:eastAsia="宋体" w:cs="宋体"/>
                <w:color w:val="000000"/>
                <w:kern w:val="0"/>
                <w:sz w:val="20"/>
                <w:szCs w:val="20"/>
              </w:rPr>
              <w:t>:1）</w:t>
            </w:r>
            <w:r>
              <w:rPr>
                <w:rFonts w:hint="eastAsia" w:ascii="宋体" w:hAnsi="宋体" w:eastAsia="宋体" w:cs="宋体"/>
                <w:sz w:val="20"/>
                <w:szCs w:val="20"/>
                <w:lang w:val="zh-TW" w:eastAsia="zh-TW"/>
              </w:rPr>
              <w:t>系统</w:t>
            </w:r>
            <w:r>
              <w:rPr>
                <w:rFonts w:hint="eastAsia" w:ascii="宋体" w:hAnsi="宋体" w:eastAsia="宋体" w:cs="宋体"/>
                <w:sz w:val="20"/>
                <w:szCs w:val="20"/>
              </w:rPr>
              <w:t>应支持</w:t>
            </w:r>
            <w:r>
              <w:rPr>
                <w:rFonts w:hint="eastAsia" w:ascii="宋体" w:hAnsi="宋体" w:eastAsia="宋体" w:cs="宋体"/>
                <w:color w:val="000000"/>
                <w:kern w:val="0"/>
                <w:sz w:val="20"/>
                <w:szCs w:val="20"/>
                <w:lang w:val="zh-TW" w:eastAsia="zh-TW"/>
              </w:rPr>
              <w:t>根据医院实际上下班时间，由管理者设定审核时间，只有在该时间范围内的处方/医嘱才会审核</w:t>
            </w:r>
            <w:r>
              <w:rPr>
                <w:rFonts w:hint="eastAsia" w:ascii="宋体" w:hAnsi="宋体" w:eastAsia="宋体" w:cs="宋体"/>
                <w:color w:val="000000"/>
                <w:kern w:val="0"/>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1356"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p>
        </w:tc>
        <w:tc>
          <w:tcPr>
            <w:tcW w:w="364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spacing w:line="400" w:lineRule="exact"/>
              <w:jc w:val="left"/>
              <w:rPr>
                <w:rFonts w:hint="eastAsia" w:ascii="宋体" w:hAnsi="宋体" w:eastAsia="宋体" w:cs="宋体"/>
                <w:color w:val="000000"/>
                <w:kern w:val="0"/>
                <w:sz w:val="20"/>
                <w:szCs w:val="20"/>
                <w:lang w:val="zh-TW" w:eastAsia="zh-TW"/>
              </w:rPr>
            </w:pPr>
            <w:r>
              <w:rPr>
                <w:rFonts w:hint="eastAsia" w:ascii="宋体" w:hAnsi="宋体" w:eastAsia="宋体" w:cs="宋体"/>
                <w:color w:val="000000"/>
                <w:kern w:val="0"/>
                <w:sz w:val="20"/>
                <w:szCs w:val="20"/>
              </w:rPr>
              <w:t>2）</w:t>
            </w:r>
            <w:r>
              <w:rPr>
                <w:rFonts w:hint="eastAsia" w:ascii="宋体" w:hAnsi="宋体" w:eastAsia="宋体" w:cs="宋体"/>
                <w:sz w:val="20"/>
                <w:szCs w:val="20"/>
                <w:lang w:val="zh-TW" w:eastAsia="zh-TW"/>
              </w:rPr>
              <w:t>系统</w:t>
            </w:r>
            <w:r>
              <w:rPr>
                <w:rFonts w:hint="eastAsia" w:ascii="宋体" w:hAnsi="宋体" w:eastAsia="宋体" w:cs="宋体"/>
                <w:sz w:val="20"/>
                <w:szCs w:val="20"/>
              </w:rPr>
              <w:t>应支持</w:t>
            </w:r>
            <w:r>
              <w:rPr>
                <w:rFonts w:hint="eastAsia" w:ascii="宋体" w:hAnsi="宋体" w:eastAsia="宋体" w:cs="宋体"/>
                <w:color w:val="000000"/>
                <w:kern w:val="0"/>
                <w:sz w:val="20"/>
                <w:szCs w:val="20"/>
                <w:lang w:val="zh-TW" w:eastAsia="zh-TW"/>
              </w:rPr>
              <w:t>根据医院实际人力及工作量等情况，由管理者设定审方超时时间，超出该时间药师未审核完成则超时通过</w:t>
            </w:r>
            <w:r>
              <w:rPr>
                <w:rFonts w:hint="eastAsia" w:ascii="宋体" w:hAnsi="宋体" w:eastAsia="宋体" w:cs="宋体"/>
                <w:color w:val="000000"/>
                <w:kern w:val="0"/>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1356" w:type="pct"/>
            <w:vMerge w:val="restart"/>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r>
              <w:rPr>
                <w:rFonts w:hint="eastAsia" w:ascii="宋体" w:hAnsi="宋体" w:eastAsia="宋体" w:cs="宋体"/>
                <w:color w:val="000000"/>
                <w:kern w:val="0"/>
                <w:sz w:val="20"/>
                <w:szCs w:val="20"/>
                <w:lang w:val="zh-TW" w:eastAsia="zh-TW"/>
              </w:rPr>
              <w:t>审方管理</w:t>
            </w:r>
          </w:p>
        </w:tc>
        <w:tc>
          <w:tcPr>
            <w:tcW w:w="364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spacing w:line="400" w:lineRule="exact"/>
              <w:jc w:val="left"/>
              <w:rPr>
                <w:rFonts w:hint="eastAsia" w:ascii="宋体" w:hAnsi="宋体" w:eastAsia="宋体" w:cs="宋体"/>
                <w:color w:val="000000"/>
                <w:kern w:val="0"/>
                <w:sz w:val="20"/>
                <w:szCs w:val="20"/>
                <w:lang w:val="zh-TW" w:eastAsia="zh-TW"/>
              </w:rPr>
            </w:pPr>
            <w:r>
              <w:rPr>
                <w:rFonts w:hint="eastAsia" w:ascii="宋体" w:hAnsi="宋体" w:eastAsia="宋体" w:cs="宋体"/>
                <w:color w:val="000000"/>
                <w:kern w:val="0"/>
                <w:sz w:val="20"/>
                <w:szCs w:val="20"/>
                <w:lang w:val="zh-TW" w:eastAsia="zh-TW"/>
              </w:rPr>
              <w:t>审核工作量统计表</w:t>
            </w:r>
            <w:r>
              <w:rPr>
                <w:rFonts w:hint="eastAsia" w:ascii="宋体" w:hAnsi="宋体" w:eastAsia="宋体" w:cs="宋体"/>
                <w:color w:val="000000"/>
                <w:kern w:val="0"/>
                <w:sz w:val="20"/>
                <w:szCs w:val="20"/>
              </w:rPr>
              <w:t>:</w:t>
            </w:r>
            <w:r>
              <w:rPr>
                <w:rFonts w:hint="eastAsia" w:ascii="宋体" w:hAnsi="宋体" w:eastAsia="宋体" w:cs="宋体"/>
                <w:sz w:val="20"/>
                <w:szCs w:val="20"/>
                <w:lang w:val="zh-TW" w:eastAsia="zh-TW"/>
              </w:rPr>
              <w:t>系统</w:t>
            </w:r>
            <w:r>
              <w:rPr>
                <w:rFonts w:hint="eastAsia" w:ascii="宋体" w:hAnsi="宋体" w:eastAsia="宋体" w:cs="宋体"/>
                <w:sz w:val="20"/>
                <w:szCs w:val="20"/>
              </w:rPr>
              <w:t>应支持</w:t>
            </w:r>
            <w:r>
              <w:rPr>
                <w:rFonts w:hint="eastAsia" w:ascii="宋体" w:hAnsi="宋体" w:eastAsia="宋体" w:cs="宋体"/>
                <w:color w:val="000000"/>
                <w:kern w:val="0"/>
                <w:sz w:val="20"/>
                <w:szCs w:val="20"/>
                <w:lang w:val="zh-TW" w:eastAsia="zh-TW"/>
              </w:rPr>
              <w:t>统计各审方药师审核的处方数/医嘱组数、审核通过、审核打回的处方数/医嘱组数等，便于审方负责人查看各审方药师工作情况，可用于审方药师绩效考核</w:t>
            </w:r>
            <w:r>
              <w:rPr>
                <w:rFonts w:hint="eastAsia" w:ascii="宋体" w:hAnsi="宋体" w:eastAsia="宋体" w:cs="宋体"/>
                <w:color w:val="000000"/>
                <w:kern w:val="0"/>
                <w:sz w:val="20"/>
                <w:szCs w:val="20"/>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1356"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p>
        </w:tc>
        <w:tc>
          <w:tcPr>
            <w:tcW w:w="364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spacing w:line="400" w:lineRule="exact"/>
              <w:jc w:val="left"/>
              <w:rPr>
                <w:rFonts w:hint="eastAsia" w:ascii="宋体" w:hAnsi="宋体" w:eastAsia="宋体" w:cs="宋体"/>
                <w:color w:val="000000"/>
                <w:kern w:val="0"/>
                <w:sz w:val="20"/>
                <w:szCs w:val="20"/>
                <w:lang w:val="zh-TW"/>
              </w:rPr>
            </w:pPr>
            <w:r>
              <w:rPr>
                <w:rFonts w:hint="eastAsia" w:ascii="宋体" w:hAnsi="宋体" w:eastAsia="宋体" w:cs="宋体"/>
                <w:color w:val="000000"/>
                <w:kern w:val="0"/>
                <w:sz w:val="20"/>
                <w:szCs w:val="20"/>
                <w:lang w:val="zh-TW" w:eastAsia="zh-TW"/>
              </w:rPr>
              <w:t>审核工作概况统计</w:t>
            </w:r>
            <w:r>
              <w:rPr>
                <w:rFonts w:hint="eastAsia" w:ascii="宋体" w:hAnsi="宋体" w:eastAsia="宋体" w:cs="宋体"/>
                <w:color w:val="000000"/>
                <w:kern w:val="0"/>
                <w:sz w:val="20"/>
                <w:szCs w:val="20"/>
              </w:rPr>
              <w:t>:</w:t>
            </w:r>
            <w:r>
              <w:rPr>
                <w:rFonts w:hint="eastAsia" w:ascii="宋体" w:hAnsi="宋体" w:eastAsia="宋体" w:cs="宋体"/>
                <w:sz w:val="20"/>
                <w:szCs w:val="20"/>
                <w:lang w:val="zh-TW" w:eastAsia="zh-TW"/>
              </w:rPr>
              <w:t>系统</w:t>
            </w:r>
            <w:r>
              <w:rPr>
                <w:rFonts w:hint="eastAsia" w:ascii="宋体" w:hAnsi="宋体" w:eastAsia="宋体" w:cs="宋体"/>
                <w:sz w:val="20"/>
                <w:szCs w:val="20"/>
              </w:rPr>
              <w:t>应支持</w:t>
            </w:r>
            <w:r>
              <w:rPr>
                <w:rFonts w:hint="eastAsia" w:ascii="宋体" w:hAnsi="宋体" w:eastAsia="宋体" w:cs="宋体"/>
                <w:color w:val="000000"/>
                <w:kern w:val="0"/>
                <w:sz w:val="20"/>
                <w:szCs w:val="20"/>
                <w:lang w:val="zh-TW" w:eastAsia="zh-TW"/>
              </w:rPr>
              <w:t>从机构、科室、医生等角度统计处方/医嘱数量及审查概况，便于审方药师掌握本院审方整体情况，针对性安排回顾性分析和管理措施</w:t>
            </w:r>
            <w:r>
              <w:rPr>
                <w:rFonts w:hint="eastAsia" w:ascii="宋体" w:hAnsi="宋体" w:eastAsia="宋体" w:cs="宋体"/>
                <w:color w:val="000000"/>
                <w:kern w:val="0"/>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1356" w:type="pct"/>
            <w:vMerge w:val="continue"/>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sz w:val="20"/>
                <w:szCs w:val="20"/>
              </w:rPr>
            </w:pPr>
          </w:p>
        </w:tc>
        <w:tc>
          <w:tcPr>
            <w:tcW w:w="364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widowControl/>
              <w:spacing w:line="400" w:lineRule="exact"/>
              <w:jc w:val="left"/>
              <w:rPr>
                <w:rFonts w:hint="eastAsia" w:ascii="宋体" w:hAnsi="宋体" w:eastAsia="宋体" w:cs="宋体"/>
                <w:color w:val="000000"/>
                <w:kern w:val="0"/>
                <w:sz w:val="20"/>
                <w:szCs w:val="20"/>
                <w:lang w:val="zh-TW" w:eastAsia="zh-TW"/>
              </w:rPr>
            </w:pPr>
            <w:r>
              <w:rPr>
                <w:rFonts w:hint="eastAsia" w:ascii="宋体" w:hAnsi="宋体" w:eastAsia="宋体" w:cs="宋体"/>
                <w:color w:val="000000"/>
                <w:kern w:val="0"/>
                <w:sz w:val="20"/>
                <w:szCs w:val="20"/>
                <w:lang w:val="zh-TW" w:eastAsia="zh-TW"/>
              </w:rPr>
              <w:t>审核问题统计</w:t>
            </w:r>
            <w:r>
              <w:rPr>
                <w:rFonts w:hint="eastAsia" w:ascii="宋体" w:hAnsi="宋体" w:eastAsia="宋体" w:cs="宋体"/>
                <w:color w:val="000000"/>
                <w:kern w:val="0"/>
                <w:sz w:val="20"/>
                <w:szCs w:val="20"/>
              </w:rPr>
              <w:t>:</w:t>
            </w:r>
            <w:r>
              <w:rPr>
                <w:rFonts w:hint="eastAsia" w:ascii="宋体" w:hAnsi="宋体" w:eastAsia="宋体" w:cs="宋体"/>
                <w:sz w:val="20"/>
                <w:szCs w:val="20"/>
                <w:lang w:val="zh-TW" w:eastAsia="zh-TW"/>
              </w:rPr>
              <w:t>系统</w:t>
            </w:r>
            <w:r>
              <w:rPr>
                <w:rFonts w:hint="eastAsia" w:ascii="宋体" w:hAnsi="宋体" w:eastAsia="宋体" w:cs="宋体"/>
                <w:sz w:val="20"/>
                <w:szCs w:val="20"/>
              </w:rPr>
              <w:t>应支持</w:t>
            </w:r>
            <w:r>
              <w:rPr>
                <w:rFonts w:hint="eastAsia" w:ascii="宋体" w:hAnsi="宋体" w:eastAsia="宋体" w:cs="宋体"/>
                <w:color w:val="000000"/>
                <w:kern w:val="0"/>
                <w:sz w:val="20"/>
                <w:szCs w:val="20"/>
                <w:lang w:val="zh-TW" w:eastAsia="zh-TW"/>
              </w:rPr>
              <w:t>提供门诊/住院、不同分析类型、提示类型问题处方总数，和其中被打回的数量，以及打回后分别被医生双签、修改、删除的处理情况统计</w:t>
            </w:r>
            <w:r>
              <w:rPr>
                <w:rFonts w:hint="eastAsia" w:ascii="宋体" w:hAnsi="宋体" w:eastAsia="宋体" w:cs="宋体"/>
                <w:color w:val="000000"/>
                <w:kern w:val="0"/>
                <w:sz w:val="20"/>
                <w:szCs w:val="20"/>
              </w:rPr>
              <w:t>。</w:t>
            </w:r>
          </w:p>
        </w:tc>
      </w:tr>
    </w:tbl>
    <w:p>
      <w:pPr>
        <w:spacing w:before="120" w:line="360" w:lineRule="auto"/>
        <w:jc w:val="left"/>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3）处方点评系统</w:t>
      </w:r>
    </w:p>
    <w:tbl>
      <w:tblPr>
        <w:tblStyle w:val="11"/>
        <w:tblW w:w="5013"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autofit"/>
        <w:tblCellMar>
          <w:top w:w="0" w:type="dxa"/>
          <w:left w:w="0" w:type="dxa"/>
          <w:bottom w:w="0" w:type="dxa"/>
          <w:right w:w="0" w:type="dxa"/>
        </w:tblCellMar>
      </w:tblPr>
      <w:tblGrid>
        <w:gridCol w:w="1602"/>
        <w:gridCol w:w="1293"/>
        <w:gridCol w:w="579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kern w:val="2"/>
                <w:sz w:val="20"/>
                <w:szCs w:val="20"/>
                <w:lang w:val="zh-TW" w:eastAsia="zh-TW" w:bidi="ar-SA"/>
              </w:rPr>
            </w:pPr>
            <w:r>
              <w:rPr>
                <w:rFonts w:hint="eastAsia" w:ascii="宋体" w:hAnsi="宋体" w:eastAsia="宋体" w:cs="宋体"/>
                <w:sz w:val="20"/>
                <w:szCs w:val="20"/>
              </w:rPr>
              <w:t>模块功能类别</w:t>
            </w:r>
          </w:p>
        </w:tc>
        <w:tc>
          <w:tcPr>
            <w:tcW w:w="4077" w:type="pct"/>
            <w:gridSpan w:val="2"/>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bidi w:val="0"/>
              <w:jc w:val="center"/>
              <w:rPr>
                <w:rFonts w:hint="eastAsia" w:ascii="宋体" w:hAnsi="宋体" w:eastAsia="宋体" w:cs="宋体"/>
                <w:sz w:val="20"/>
                <w:szCs w:val="20"/>
              </w:rPr>
            </w:pPr>
            <w:r>
              <w:rPr>
                <w:rFonts w:hint="eastAsia" w:ascii="宋体" w:hAnsi="宋体" w:eastAsia="宋体" w:cs="宋体"/>
                <w:sz w:val="20"/>
                <w:szCs w:val="20"/>
              </w:rPr>
              <w:t>技术指标及性能说明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rPr>
            </w:pPr>
            <w:r>
              <w:rPr>
                <w:rFonts w:hint="eastAsia" w:ascii="宋体" w:hAnsi="宋体" w:eastAsia="宋体" w:cs="宋体"/>
                <w:sz w:val="20"/>
                <w:szCs w:val="20"/>
              </w:rPr>
              <w:t>处方/医嘱查询、分析功能模块</w:t>
            </w:r>
          </w:p>
        </w:tc>
        <w:tc>
          <w:tcPr>
            <w:tcW w:w="744"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rPr>
            </w:pPr>
            <w:r>
              <w:rPr>
                <w:rFonts w:hint="eastAsia" w:ascii="宋体" w:hAnsi="宋体" w:eastAsia="宋体" w:cs="宋体"/>
                <w:sz w:val="20"/>
                <w:szCs w:val="20"/>
              </w:rPr>
              <w:t>门急诊</w:t>
            </w:r>
            <w:r>
              <w:rPr>
                <w:rFonts w:hint="eastAsia" w:ascii="宋体" w:hAnsi="宋体" w:eastAsia="宋体" w:cs="宋体"/>
                <w:sz w:val="20"/>
                <w:szCs w:val="20"/>
                <w:lang w:val="zh-TW" w:eastAsia="zh-TW"/>
              </w:rPr>
              <w:t>处方分析功能</w:t>
            </w:r>
          </w:p>
        </w:tc>
        <w:tc>
          <w:tcPr>
            <w:tcW w:w="3333"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rPr>
            </w:pPr>
            <w:r>
              <w:rPr>
                <w:rFonts w:hint="eastAsia" w:ascii="宋体" w:hAnsi="宋体" w:eastAsia="宋体" w:cs="宋体"/>
                <w:sz w:val="20"/>
                <w:szCs w:val="20"/>
              </w:rPr>
              <w:t>系统应支持门急诊</w:t>
            </w:r>
            <w:r>
              <w:rPr>
                <w:rFonts w:hint="eastAsia" w:ascii="宋体" w:hAnsi="宋体" w:eastAsia="宋体" w:cs="宋体"/>
                <w:sz w:val="20"/>
                <w:szCs w:val="20"/>
                <w:lang w:val="zh-TW" w:eastAsia="zh-TW"/>
              </w:rPr>
              <w:t>处方每天自动导入合理用药管理系统，并支持全处方的自动审查</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continue"/>
            <w:tcBorders>
              <w:top w:val="single" w:color="auto" w:sz="4" w:space="0"/>
              <w:left w:val="single" w:color="auto"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rPr>
            </w:pPr>
          </w:p>
        </w:tc>
        <w:tc>
          <w:tcPr>
            <w:tcW w:w="744" w:type="pct"/>
            <w:vMerge w:val="continue"/>
            <w:tcBorders>
              <w:top w:val="single" w:color="auto" w:sz="4" w:space="0"/>
              <w:left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rPr>
            </w:pPr>
          </w:p>
        </w:tc>
        <w:tc>
          <w:tcPr>
            <w:tcW w:w="3333" w:type="pct"/>
            <w:tcBorders>
              <w:top w:val="single" w:color="auto"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门诊按单张处方和按患者当天所有处方合并点评</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continue"/>
            <w:tcBorders>
              <w:left w:val="single" w:color="auto"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rPr>
            </w:pPr>
          </w:p>
        </w:tc>
        <w:tc>
          <w:tcPr>
            <w:tcW w:w="744"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rPr>
            </w:pP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rPr>
            </w:pPr>
            <w:r>
              <w:rPr>
                <w:rFonts w:hint="eastAsia" w:ascii="宋体" w:hAnsi="宋体" w:eastAsia="宋体" w:cs="宋体"/>
                <w:sz w:val="20"/>
                <w:szCs w:val="20"/>
              </w:rPr>
              <w:t>系统应支持对门急诊</w:t>
            </w:r>
            <w:r>
              <w:rPr>
                <w:rFonts w:hint="eastAsia" w:ascii="宋体" w:hAnsi="宋体" w:eastAsia="宋体" w:cs="宋体"/>
                <w:sz w:val="20"/>
                <w:szCs w:val="20"/>
                <w:lang w:val="zh-TW" w:eastAsia="zh-TW"/>
              </w:rPr>
              <w:t>处方</w:t>
            </w:r>
            <w:r>
              <w:rPr>
                <w:rFonts w:hint="eastAsia" w:ascii="宋体" w:hAnsi="宋体" w:eastAsia="宋体" w:cs="宋体"/>
                <w:sz w:val="20"/>
                <w:szCs w:val="20"/>
              </w:rPr>
              <w:t>中用法用量、相互作用、配伍禁忌、重复用药、禁忌症、适应症、特殊人群用药、妊娠期用药、哺乳期用药、过敏、给药途径等不合理用药情况进行自动审查。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continue"/>
            <w:tcBorders>
              <w:left w:val="single" w:color="auto"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rPr>
            </w:pPr>
          </w:p>
        </w:tc>
        <w:tc>
          <w:tcPr>
            <w:tcW w:w="744" w:type="pct"/>
            <w:vMerge w:val="restart"/>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r>
              <w:rPr>
                <w:rFonts w:hint="eastAsia" w:ascii="宋体" w:hAnsi="宋体" w:eastAsia="宋体" w:cs="宋体"/>
                <w:sz w:val="20"/>
                <w:szCs w:val="20"/>
              </w:rPr>
              <w:t>住院</w:t>
            </w:r>
            <w:r>
              <w:rPr>
                <w:rFonts w:hint="eastAsia" w:ascii="宋体" w:hAnsi="宋体" w:eastAsia="宋体" w:cs="宋体"/>
                <w:sz w:val="20"/>
                <w:szCs w:val="20"/>
                <w:lang w:val="zh-TW" w:eastAsia="zh-TW"/>
              </w:rPr>
              <w:t>医嘱分析功能</w:t>
            </w: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rPr>
            </w:pPr>
            <w:r>
              <w:rPr>
                <w:rFonts w:hint="eastAsia" w:ascii="宋体" w:hAnsi="宋体" w:eastAsia="宋体" w:cs="宋体"/>
                <w:sz w:val="20"/>
                <w:szCs w:val="20"/>
              </w:rPr>
              <w:t>系统应支持住院</w:t>
            </w:r>
            <w:r>
              <w:rPr>
                <w:rFonts w:hint="eastAsia" w:ascii="宋体" w:hAnsi="宋体" w:eastAsia="宋体" w:cs="宋体"/>
                <w:sz w:val="20"/>
                <w:szCs w:val="20"/>
                <w:lang w:val="zh-TW" w:eastAsia="zh-TW"/>
              </w:rPr>
              <w:t>医嘱每天自动导入合理用药管理系统，并支持出院医嘱的自动审查</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continue"/>
            <w:tcBorders>
              <w:left w:val="single" w:color="auto"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rPr>
            </w:pPr>
          </w:p>
        </w:tc>
        <w:tc>
          <w:tcPr>
            <w:tcW w:w="744"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rPr>
            </w:pP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rPr>
            </w:pPr>
            <w:r>
              <w:rPr>
                <w:rFonts w:hint="eastAsia" w:ascii="宋体" w:hAnsi="宋体" w:eastAsia="宋体" w:cs="宋体"/>
                <w:sz w:val="20"/>
                <w:szCs w:val="20"/>
              </w:rPr>
              <w:t>系统应支持对住院</w:t>
            </w:r>
            <w:r>
              <w:rPr>
                <w:rFonts w:hint="eastAsia" w:ascii="宋体" w:hAnsi="宋体" w:eastAsia="宋体" w:cs="宋体"/>
                <w:sz w:val="20"/>
                <w:szCs w:val="20"/>
                <w:lang w:val="zh-TW" w:eastAsia="zh-TW"/>
              </w:rPr>
              <w:t>医嘱</w:t>
            </w:r>
            <w:r>
              <w:rPr>
                <w:rFonts w:hint="eastAsia" w:ascii="宋体" w:hAnsi="宋体" w:eastAsia="宋体" w:cs="宋体"/>
                <w:sz w:val="20"/>
                <w:szCs w:val="20"/>
              </w:rPr>
              <w:t>中用法用量、相互作用、配伍禁忌、重复用药、禁忌症、适应症、特殊人群用药、妊娠期用药、哺乳期用药、过敏、给药途径等不合理用药情况进行自动审查。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continue"/>
            <w:tcBorders>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744" w:type="pct"/>
            <w:vMerge w:val="restar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rPr>
            </w:pPr>
            <w:r>
              <w:rPr>
                <w:rFonts w:hint="eastAsia" w:ascii="宋体" w:hAnsi="宋体" w:eastAsia="宋体" w:cs="宋体"/>
                <w:sz w:val="20"/>
                <w:szCs w:val="20"/>
                <w:lang w:val="zh-TW" w:eastAsia="zh-TW"/>
              </w:rPr>
              <w:t>处方</w:t>
            </w:r>
            <w:r>
              <w:rPr>
                <w:rFonts w:hint="eastAsia" w:ascii="宋体" w:hAnsi="宋体" w:eastAsia="宋体" w:cs="宋体"/>
                <w:sz w:val="20"/>
                <w:szCs w:val="20"/>
              </w:rPr>
              <w:t>/</w:t>
            </w:r>
            <w:r>
              <w:rPr>
                <w:rFonts w:hint="eastAsia" w:ascii="宋体" w:hAnsi="宋体" w:eastAsia="宋体" w:cs="宋体"/>
                <w:sz w:val="20"/>
                <w:szCs w:val="20"/>
                <w:lang w:val="zh-TW" w:eastAsia="zh-TW"/>
              </w:rPr>
              <w:t>医嘱系统审查结果</w:t>
            </w:r>
            <w:r>
              <w:rPr>
                <w:rFonts w:hint="eastAsia" w:ascii="宋体" w:hAnsi="宋体" w:eastAsia="宋体" w:cs="宋体"/>
                <w:sz w:val="20"/>
                <w:szCs w:val="20"/>
              </w:rPr>
              <w:t>分析</w:t>
            </w:r>
            <w:r>
              <w:rPr>
                <w:rFonts w:hint="eastAsia" w:ascii="宋体" w:hAnsi="宋体" w:eastAsia="宋体" w:cs="宋体"/>
                <w:sz w:val="20"/>
                <w:szCs w:val="20"/>
                <w:lang w:val="zh-TW" w:eastAsia="zh-TW"/>
              </w:rPr>
              <w:t>查询功能</w:t>
            </w: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药师查看所有处方/医嘱，并可查看系统警示信息及个性化用药规则的分析结果</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continue"/>
            <w:tcBorders>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rPr>
            </w:pPr>
          </w:p>
        </w:tc>
        <w:tc>
          <w:tcPr>
            <w:tcW w:w="744" w:type="pct"/>
            <w:vMerge w:val="continue"/>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rPr>
            </w:pP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rPr>
            </w:pPr>
            <w:r>
              <w:rPr>
                <w:rFonts w:hint="eastAsia" w:ascii="宋体" w:hAnsi="宋体" w:eastAsia="宋体" w:cs="宋体"/>
                <w:sz w:val="20"/>
                <w:szCs w:val="20"/>
              </w:rPr>
              <w:t>系统应支持科主任/医院管理人员登入系统，查看本科室/本院的处方/医嘱及点评结果。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continue"/>
            <w:tcBorders>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rPr>
            </w:pPr>
          </w:p>
        </w:tc>
        <w:tc>
          <w:tcPr>
            <w:tcW w:w="744" w:type="pct"/>
            <w:vMerge w:val="continue"/>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rPr>
            </w:pP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rPr>
            </w:pPr>
            <w:r>
              <w:rPr>
                <w:rFonts w:hint="eastAsia" w:ascii="宋体" w:hAnsi="宋体" w:eastAsia="宋体" w:cs="宋体"/>
                <w:sz w:val="20"/>
                <w:szCs w:val="20"/>
              </w:rPr>
              <w:t>系统应支持医生登入系统，查看本人的处方和处方点评结果。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continue"/>
            <w:tcBorders>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rPr>
            </w:pPr>
          </w:p>
        </w:tc>
        <w:tc>
          <w:tcPr>
            <w:tcW w:w="744" w:type="pct"/>
            <w:vMerge w:val="continue"/>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rPr>
            </w:pP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rPr>
            </w:pPr>
            <w:r>
              <w:rPr>
                <w:rFonts w:hint="eastAsia" w:ascii="宋体" w:hAnsi="宋体" w:eastAsia="宋体" w:cs="宋体"/>
                <w:sz w:val="20"/>
                <w:szCs w:val="20"/>
              </w:rPr>
              <w:t>系统应支持从门诊处方、门诊患者、出院患者维度查看所有处方/医嘱及审查结果。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continue"/>
            <w:tcBorders>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rPr>
            </w:pPr>
          </w:p>
        </w:tc>
        <w:tc>
          <w:tcPr>
            <w:tcW w:w="744" w:type="pct"/>
            <w:vMerge w:val="continue"/>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rPr>
            </w:pP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rPr>
            </w:pPr>
            <w:r>
              <w:rPr>
                <w:rFonts w:hint="eastAsia" w:ascii="宋体" w:hAnsi="宋体" w:eastAsia="宋体" w:cs="宋体"/>
                <w:sz w:val="20"/>
                <w:szCs w:val="20"/>
              </w:rPr>
              <w:t>对于门诊处方，系统应支持从时间、处方号、患者号、科室、医生、诊断、警示类型、警示等级、药品名称等检索条件，筛选出处方信息及审查结果。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continue"/>
            <w:tcBorders>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rPr>
            </w:pPr>
          </w:p>
        </w:tc>
        <w:tc>
          <w:tcPr>
            <w:tcW w:w="744" w:type="pct"/>
            <w:vMerge w:val="continue"/>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rPr>
            </w:pP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rPr>
            </w:pPr>
            <w:r>
              <w:rPr>
                <w:rFonts w:hint="eastAsia" w:ascii="宋体" w:hAnsi="宋体" w:eastAsia="宋体" w:cs="宋体"/>
                <w:sz w:val="20"/>
                <w:szCs w:val="20"/>
              </w:rPr>
              <w:t>对于出院患者，系统应支持从时间、住院号、患者号、科室、诊断、警示类型、警示等级、药品名称等检索条件，筛选出出院患者信息及审查结果。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continue"/>
            <w:tcBorders>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rPr>
            </w:pPr>
          </w:p>
        </w:tc>
        <w:tc>
          <w:tcPr>
            <w:tcW w:w="744" w:type="pct"/>
            <w:vMerge w:val="continue"/>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rPr>
            </w:pP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rPr>
            </w:pPr>
            <w:r>
              <w:rPr>
                <w:rFonts w:hint="eastAsia" w:ascii="宋体" w:hAnsi="宋体" w:eastAsia="宋体" w:cs="宋体"/>
                <w:sz w:val="20"/>
                <w:szCs w:val="20"/>
              </w:rPr>
              <w:t>系统应支持药师根据医院的实际用药情况，对系统点评出来的警示信息进行确认待查操作。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restart"/>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rPr>
            </w:pPr>
            <w:r>
              <w:rPr>
                <w:rFonts w:hint="eastAsia" w:ascii="宋体" w:hAnsi="宋体" w:eastAsia="宋体" w:cs="宋体"/>
                <w:sz w:val="20"/>
                <w:szCs w:val="20"/>
              </w:rPr>
              <w:t>处方点评功能模块</w:t>
            </w:r>
          </w:p>
        </w:tc>
        <w:tc>
          <w:tcPr>
            <w:tcW w:w="744" w:type="pct"/>
            <w:vMerge w:val="restar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r>
              <w:rPr>
                <w:rFonts w:hint="eastAsia" w:ascii="宋体" w:hAnsi="宋体" w:eastAsia="宋体" w:cs="宋体"/>
                <w:sz w:val="20"/>
                <w:szCs w:val="20"/>
              </w:rPr>
              <w:t>点评项目创建</w:t>
            </w: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全处方点评和全医嘱点评</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rPr>
            </w:pPr>
          </w:p>
        </w:tc>
        <w:tc>
          <w:tcPr>
            <w:tcW w:w="744" w:type="pct"/>
            <w:vMerge w:val="continue"/>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rPr>
            </w:pP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特定条件下处方/医嘱的抽样点评</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744" w:type="pct"/>
            <w:vMerge w:val="continue"/>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通过自定义模板的方式保留抽取条件和分配方案，方便后续项目的抽取和点评</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744" w:type="pct"/>
            <w:vMerge w:val="continue"/>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对特定药品进行专项点评，如抗菌药物专项、质子泵专项等</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000" w:hRule="atLeast"/>
          <w:jc w:val="center"/>
        </w:trPr>
        <w:tc>
          <w:tcPr>
            <w:tcW w:w="922"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744" w:type="pct"/>
            <w:vMerge w:val="continue"/>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多角度的抽样筛选条件，满足用户不同的抽样要求。对于门急诊处方，支持按照来源（门急诊、门诊、急诊）、机评情况（全部、合理、不合理）、科室、医生、医生职称、处方类型（西药方、草药方、中成药方）、处方金额、药品品种数、药品分类、基药类型、抗菌药物类型、是否注射给药、诊断、年龄、警示信息（按警示信息类型、状态、等级）进行筛选</w:t>
            </w:r>
            <w:r>
              <w:rPr>
                <w:rFonts w:hint="eastAsia" w:ascii="宋体" w:hAnsi="宋体" w:eastAsia="宋体" w:cs="宋体"/>
                <w:sz w:val="20"/>
                <w:szCs w:val="20"/>
                <w:lang w:val="zh-TW"/>
              </w:rPr>
              <w:t>。</w:t>
            </w:r>
            <w:r>
              <w:rPr>
                <w:rFonts w:hint="eastAsia" w:ascii="宋体" w:hAnsi="宋体" w:eastAsia="宋体" w:cs="宋体"/>
                <w:sz w:val="20"/>
                <w:szCs w:val="20"/>
                <w:lang w:val="zh-TW" w:eastAsia="zh-TW"/>
              </w:rPr>
              <w:t>对于住院医嘱，支持按照机评情况（全部、合理、不合理）、科室、年龄、住院天数、药品分类、诊断、用药金额、抗菌药物类型、是否手术、手术名称、手术等级、切口类型、警示信息（按警示信息类型、状态、等级）进行筛选</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744" w:type="pct"/>
            <w:vMerge w:val="continue"/>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处方/医嘱中多个药品同时存在时才抽取的抽样方式</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744" w:type="pct"/>
            <w:vMerge w:val="continue"/>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通过自定义规则抽取满足规则设置的处方或者医嘱，满足用户个性化抽取特定药品的抽样要求</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744" w:type="pct"/>
            <w:vMerge w:val="continue"/>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多种样本抽取方式，对于门诊，支持全部抽取，或按数量、按百分比、按每个医生指定的数量、按指定百分比的医生每人指定数量、按每个科室指定的数量随机抽取处方数据；对于住院，支持按数量、按百分比、按每个科室指定的数量或按每个病区指定的数量随机抽取医嘱数据</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744" w:type="pct"/>
            <w:vMerge w:val="continue"/>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在抽样时设置点评样本中需要显示的警示信息类型、状态和等级。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48" w:hRule="atLeast"/>
          <w:jc w:val="center"/>
        </w:trPr>
        <w:tc>
          <w:tcPr>
            <w:tcW w:w="922"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744" w:type="pct"/>
            <w:vMerge w:val="restart"/>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r>
              <w:rPr>
                <w:rFonts w:hint="eastAsia" w:ascii="宋体" w:hAnsi="宋体" w:eastAsia="宋体" w:cs="宋体"/>
                <w:sz w:val="20"/>
                <w:szCs w:val="20"/>
                <w:lang w:val="zh-TW" w:eastAsia="zh-TW"/>
              </w:rPr>
              <w:t>处方/医嘱人工点评</w:t>
            </w: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处方/医嘱点评任务分配，将抽取的处方/医嘱分配给多个药师进行人工点评</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744"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二次点评流程，初评药师点评后由复评药师对点评结果进行二次审核</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744"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点评药师查看分配给自己的点评任务，并支持按点评状态、医生审阅状态、警示类型、警示等级进行任务筛选</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744"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处方/医嘱的批量点评，即批量确认机评结果为人工点评结果</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744"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点评药师在点评处方/医嘱时，对系统点评产生的警示信息内容进行确认，并支持人工输入点评结果，填写人工点评结果时支持选择问题代码或者直接填写人工点评内容</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744"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人工点评结果的区分展示</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744" w:type="pct"/>
            <w:vMerge w:val="restar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r>
              <w:rPr>
                <w:rFonts w:hint="eastAsia" w:ascii="宋体" w:hAnsi="宋体" w:eastAsia="宋体" w:cs="宋体"/>
                <w:sz w:val="20"/>
                <w:szCs w:val="20"/>
              </w:rPr>
              <w:t>处方/医嘱界面展示</w:t>
            </w: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处方/医嘱明细页面一体化展示患者信息、处方/医嘱信息、检查检验信息、手术信息、电子病历信息及系统自动审查结果</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744" w:type="pct"/>
            <w:vMerge w:val="continue"/>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rPr>
            </w:pPr>
            <w:r>
              <w:rPr>
                <w:rFonts w:hint="eastAsia" w:ascii="宋体" w:hAnsi="宋体" w:eastAsia="宋体" w:cs="宋体"/>
                <w:sz w:val="20"/>
                <w:szCs w:val="20"/>
                <w:lang w:val="zh-TW" w:eastAsia="zh-TW"/>
              </w:rPr>
              <w:t>对于门诊处方，</w:t>
            </w:r>
            <w:r>
              <w:rPr>
                <w:rFonts w:hint="eastAsia" w:ascii="宋体" w:hAnsi="宋体" w:eastAsia="宋体" w:cs="宋体"/>
                <w:sz w:val="20"/>
                <w:szCs w:val="20"/>
              </w:rPr>
              <w:t>系统应支持</w:t>
            </w:r>
            <w:r>
              <w:rPr>
                <w:rFonts w:hint="eastAsia" w:ascii="宋体" w:hAnsi="宋体" w:eastAsia="宋体" w:cs="宋体"/>
                <w:sz w:val="20"/>
                <w:szCs w:val="20"/>
                <w:lang w:val="zh-TW" w:eastAsia="zh-TW"/>
              </w:rPr>
              <w:t>查看患者当日所有处方</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744" w:type="pct"/>
            <w:vMerge w:val="continue"/>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rPr>
            </w:pPr>
            <w:r>
              <w:rPr>
                <w:rFonts w:hint="eastAsia" w:ascii="宋体" w:hAnsi="宋体" w:eastAsia="宋体" w:cs="宋体"/>
                <w:sz w:val="20"/>
                <w:szCs w:val="20"/>
                <w:lang w:val="zh-TW" w:eastAsia="zh-TW"/>
              </w:rPr>
              <w:t>对于住院医嘱，</w:t>
            </w:r>
            <w:r>
              <w:rPr>
                <w:rFonts w:hint="eastAsia" w:ascii="宋体" w:hAnsi="宋体" w:eastAsia="宋体" w:cs="宋体"/>
                <w:sz w:val="20"/>
                <w:szCs w:val="20"/>
              </w:rPr>
              <w:t>系统应支持</w:t>
            </w:r>
            <w:r>
              <w:rPr>
                <w:rFonts w:hint="eastAsia" w:ascii="宋体" w:hAnsi="宋体" w:eastAsia="宋体" w:cs="宋体"/>
                <w:sz w:val="20"/>
                <w:szCs w:val="20"/>
                <w:lang w:val="zh-TW" w:eastAsia="zh-TW"/>
              </w:rPr>
              <w:t>按医嘱类型、药品属性、药品名称、科室、医生进行医嘱明细信息筛选</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744" w:type="pct"/>
            <w:vMerge w:val="continue"/>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点击警示信息后，在药品明细页面只展示警示信息相关问题药品</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744" w:type="pct"/>
            <w:vMerge w:val="continue"/>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在药师点评时，展示审方阶段医生预先填写的特别用药理由</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744" w:type="pct"/>
            <w:vMerge w:val="continue"/>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用户自定义设置患者信息显示的字段</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744" w:type="pct"/>
            <w:vMerge w:val="continue"/>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用户自定义设置药品明细页面展示的字段，并可设置字段排序，方便药师关注信息的优先展示。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744" w:type="pct"/>
            <w:vMerge w:val="restart"/>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r>
              <w:rPr>
                <w:rFonts w:hint="eastAsia" w:ascii="宋体" w:hAnsi="宋体" w:eastAsia="宋体" w:cs="宋体"/>
                <w:sz w:val="20"/>
                <w:szCs w:val="20"/>
                <w:lang w:val="zh-TW" w:eastAsia="zh-TW"/>
              </w:rPr>
              <w:t>问题代码设置功能</w:t>
            </w: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按警示类型自动配置问题代码，并支持根据药师点评选择的警示类型自动生成问题代码；同时支持用户自定义问题代码与警示类型的对应关系</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744"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问题代码在点评界面的展示和导出。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744" w:type="pct"/>
            <w:vMerge w:val="restart"/>
            <w:tcBorders>
              <w:top w:val="single" w:color="000000" w:sz="4" w:space="0"/>
              <w:left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r>
              <w:rPr>
                <w:rFonts w:hint="eastAsia" w:ascii="宋体" w:hAnsi="宋体" w:eastAsia="宋体" w:cs="宋体"/>
                <w:sz w:val="20"/>
                <w:szCs w:val="20"/>
                <w:lang w:val="zh-TW" w:eastAsia="zh-TW"/>
              </w:rPr>
              <w:t>点评工作表生成及导出功能</w:t>
            </w: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rPr>
            </w:pPr>
            <w:r>
              <w:rPr>
                <w:rFonts w:hint="eastAsia" w:ascii="宋体" w:hAnsi="宋体" w:eastAsia="宋体" w:cs="宋体"/>
                <w:sz w:val="20"/>
                <w:szCs w:val="20"/>
                <w:lang w:val="zh-TW" w:eastAsia="zh-TW"/>
              </w:rPr>
              <w:t>处方点评项目结束后，</w:t>
            </w:r>
            <w:r>
              <w:rPr>
                <w:rFonts w:hint="eastAsia" w:ascii="宋体" w:hAnsi="宋体" w:eastAsia="宋体" w:cs="宋体"/>
                <w:sz w:val="20"/>
                <w:szCs w:val="20"/>
              </w:rPr>
              <w:t>系统应支持</w:t>
            </w:r>
            <w:r>
              <w:rPr>
                <w:rFonts w:hint="eastAsia" w:ascii="宋体" w:hAnsi="宋体" w:eastAsia="宋体" w:cs="宋体"/>
                <w:sz w:val="20"/>
                <w:szCs w:val="20"/>
                <w:lang w:val="zh-TW" w:eastAsia="zh-TW"/>
              </w:rPr>
              <w:t>按机构、按科室和按医生生成项目报表，包括点评处方数、处方人次数、用药品种数、抗菌药物品种数、合格处方百分率等统计数据，满足处方点评的要求</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rPr>
            </w:pPr>
          </w:p>
        </w:tc>
        <w:tc>
          <w:tcPr>
            <w:tcW w:w="744"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rPr>
            </w:pP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rPr>
            </w:pPr>
            <w:r>
              <w:rPr>
                <w:rFonts w:hint="eastAsia" w:ascii="宋体" w:hAnsi="宋体" w:eastAsia="宋体" w:cs="宋体"/>
                <w:sz w:val="20"/>
                <w:szCs w:val="20"/>
                <w:lang w:val="zh-TW" w:eastAsia="zh-TW"/>
              </w:rPr>
              <w:t>住院医嘱项目结束后，</w:t>
            </w:r>
            <w:r>
              <w:rPr>
                <w:rFonts w:hint="eastAsia" w:ascii="宋体" w:hAnsi="宋体" w:eastAsia="宋体" w:cs="宋体"/>
                <w:sz w:val="20"/>
                <w:szCs w:val="20"/>
              </w:rPr>
              <w:t>系统应支持</w:t>
            </w:r>
            <w:r>
              <w:rPr>
                <w:rFonts w:hint="eastAsia" w:ascii="宋体" w:hAnsi="宋体" w:eastAsia="宋体" w:cs="宋体"/>
                <w:sz w:val="20"/>
                <w:szCs w:val="20"/>
                <w:lang w:val="zh-TW" w:eastAsia="zh-TW"/>
              </w:rPr>
              <w:t>按机构、按科室和按医疗组生成项目报表，包括点评患者数、用药品种数、抗菌药物品种数、合格医嘱百分率等统计数据，满足医院医嘱点评的要求</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744"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项目报表及处方/医嘱数据导出成excel文件</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continue"/>
            <w:tcBorders>
              <w:left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744"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用户自定义设置样本导出方案，提供可选择的处方或医嘱点评样本导出字段（系统提供80+待选字段），满足用户的个性化导出要求。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744" w:type="pct"/>
            <w:vMerge w:val="restar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r>
              <w:rPr>
                <w:rFonts w:hint="eastAsia" w:ascii="宋体" w:hAnsi="宋体" w:eastAsia="宋体" w:cs="宋体"/>
                <w:sz w:val="20"/>
                <w:szCs w:val="20"/>
                <w:lang w:val="zh-TW" w:eastAsia="zh-TW"/>
              </w:rPr>
              <w:t>点评结果查看</w:t>
            </w: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科主任/医院管理人员登入系统，查看管理科室/管理机构的处方/医嘱及点评结果</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rPr>
            </w:pPr>
          </w:p>
        </w:tc>
        <w:tc>
          <w:tcPr>
            <w:tcW w:w="744" w:type="pct"/>
            <w:vMerge w:val="continue"/>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rPr>
            </w:pP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医生登入系统查看本人的不合理处方或医嘱，在点评未结束时可对药师的点评结果进行申述，并支持填入申述理由</w:t>
            </w:r>
            <w:r>
              <w:rPr>
                <w:rFonts w:hint="eastAsia" w:ascii="宋体" w:hAnsi="宋体" w:eastAsia="宋体" w:cs="宋体"/>
                <w:sz w:val="20"/>
                <w:szCs w:val="20"/>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22" w:type="pct"/>
            <w:vMerge w:val="continue"/>
            <w:tcBorders>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744" w:type="pct"/>
            <w:vMerge w:val="continue"/>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p>
        </w:tc>
        <w:tc>
          <w:tcPr>
            <w:tcW w:w="3333"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bidi w:val="0"/>
              <w:rPr>
                <w:rFonts w:hint="eastAsia" w:ascii="宋体" w:hAnsi="宋体" w:eastAsia="宋体" w:cs="宋体"/>
                <w:sz w:val="20"/>
                <w:szCs w:val="20"/>
                <w:lang w:val="zh-TW" w:eastAsia="zh-TW"/>
              </w:rPr>
            </w:pPr>
            <w:r>
              <w:rPr>
                <w:rFonts w:hint="eastAsia" w:ascii="宋体" w:hAnsi="宋体" w:eastAsia="宋体" w:cs="宋体"/>
                <w:sz w:val="20"/>
                <w:szCs w:val="20"/>
              </w:rPr>
              <w:t>系统应支持</w:t>
            </w:r>
            <w:r>
              <w:rPr>
                <w:rFonts w:hint="eastAsia" w:ascii="宋体" w:hAnsi="宋体" w:eastAsia="宋体" w:cs="宋体"/>
                <w:sz w:val="20"/>
                <w:szCs w:val="20"/>
                <w:lang w:val="zh-TW" w:eastAsia="zh-TW"/>
              </w:rPr>
              <w:t>对管理人员及医生查看的处方/医嘱及点评结果进行配置，支持查看全部处方/医嘱或问题处方/医嘱。</w:t>
            </w:r>
          </w:p>
        </w:tc>
      </w:tr>
    </w:tbl>
    <w:p>
      <w:pPr>
        <w:spacing w:before="120" w:line="360" w:lineRule="auto"/>
        <w:jc w:val="left"/>
        <w:rPr>
          <w:rFonts w:hint="eastAsia" w:ascii="宋体" w:hAnsi="宋体" w:eastAsia="宋体" w:cs="宋体"/>
          <w:sz w:val="21"/>
          <w:szCs w:val="21"/>
        </w:rPr>
      </w:pPr>
      <w:r>
        <w:rPr>
          <w:rFonts w:hint="eastAsia" w:ascii="宋体" w:hAnsi="宋体" w:eastAsia="宋体" w:cs="宋体"/>
          <w:sz w:val="21"/>
          <w:szCs w:val="21"/>
        </w:rPr>
        <w:t>注：标</w:t>
      </w:r>
      <w:r>
        <w:rPr>
          <w:rFonts w:hint="eastAsia" w:ascii="宋体" w:hAnsi="宋体" w:eastAsia="宋体" w:cs="宋体"/>
          <w:color w:val="333333"/>
          <w:sz w:val="21"/>
          <w:szCs w:val="21"/>
          <w:shd w:val="clear" w:color="auto" w:fill="FFFFFF"/>
        </w:rPr>
        <w:t>▲为关键指标项，如不满足</w:t>
      </w:r>
      <w:r>
        <w:rPr>
          <w:rFonts w:hint="eastAsia" w:ascii="宋体" w:hAnsi="宋体" w:eastAsia="宋体" w:cs="宋体"/>
          <w:color w:val="333333"/>
          <w:kern w:val="2"/>
          <w:sz w:val="21"/>
          <w:szCs w:val="21"/>
          <w:shd w:val="clear" w:color="auto" w:fill="FFFFFF"/>
        </w:rPr>
        <w:t>严重负偏离影响</w:t>
      </w:r>
      <w:r>
        <w:rPr>
          <w:rFonts w:hint="eastAsia" w:ascii="宋体" w:hAnsi="宋体" w:eastAsia="宋体" w:cs="宋体"/>
          <w:color w:val="333333"/>
          <w:sz w:val="21"/>
          <w:szCs w:val="21"/>
          <w:shd w:val="clear" w:color="auto" w:fill="FFFFFF"/>
        </w:rPr>
        <w:t>投标产品服务、性能</w:t>
      </w:r>
      <w:r>
        <w:rPr>
          <w:rFonts w:hint="eastAsia" w:ascii="宋体" w:hAnsi="宋体" w:eastAsia="宋体" w:cs="宋体"/>
          <w:color w:val="333333"/>
          <w:kern w:val="2"/>
          <w:sz w:val="21"/>
          <w:szCs w:val="21"/>
          <w:shd w:val="clear" w:color="auto" w:fill="FFFFFF"/>
        </w:rPr>
        <w:t>的经半数以上评委认定，本项</w:t>
      </w:r>
      <w:r>
        <w:rPr>
          <w:rFonts w:hint="eastAsia" w:ascii="宋体" w:hAnsi="宋体" w:eastAsia="宋体" w:cs="宋体"/>
          <w:color w:val="333333"/>
          <w:sz w:val="21"/>
          <w:szCs w:val="21"/>
          <w:shd w:val="clear" w:color="auto" w:fill="FFFFFF"/>
        </w:rPr>
        <w:t>不得分</w:t>
      </w:r>
      <w:r>
        <w:rPr>
          <w:rFonts w:hint="eastAsia" w:ascii="宋体" w:hAnsi="宋体" w:eastAsia="宋体" w:cs="宋体"/>
          <w:color w:val="333333"/>
          <w:kern w:val="2"/>
          <w:sz w:val="21"/>
          <w:szCs w:val="21"/>
          <w:shd w:val="clear" w:color="auto" w:fill="FFFFFF"/>
        </w:rPr>
        <w:t>。</w:t>
      </w:r>
    </w:p>
    <w:p>
      <w:pPr>
        <w:pStyle w:val="19"/>
        <w:ind w:firstLine="0" w:firstLineChars="0"/>
        <w:rPr>
          <w:rFonts w:hint="eastAsia" w:ascii="宋体" w:hAnsi="宋体" w:eastAsia="宋体" w:cs="宋体"/>
          <w:b/>
          <w:kern w:val="0"/>
          <w:sz w:val="21"/>
          <w:szCs w:val="21"/>
        </w:rPr>
      </w:pPr>
      <w:r>
        <w:rPr>
          <w:rFonts w:hint="eastAsia" w:ascii="宋体" w:hAnsi="宋体" w:eastAsia="宋体" w:cs="宋体"/>
          <w:b/>
          <w:kern w:val="0"/>
          <w:sz w:val="21"/>
          <w:szCs w:val="21"/>
        </w:rPr>
        <w:t>四、</w:t>
      </w:r>
      <w:r>
        <w:rPr>
          <w:rFonts w:hint="eastAsia" w:ascii="宋体" w:hAnsi="宋体" w:eastAsia="宋体" w:cs="宋体"/>
          <w:b/>
          <w:kern w:val="0"/>
          <w:sz w:val="21"/>
          <w:szCs w:val="21"/>
          <w:lang w:val="en-US" w:eastAsia="zh-CN"/>
        </w:rPr>
        <w:t>实施及售后</w:t>
      </w:r>
      <w:r>
        <w:rPr>
          <w:rFonts w:hint="eastAsia" w:ascii="宋体" w:hAnsi="宋体" w:eastAsia="宋体" w:cs="宋体"/>
          <w:b/>
          <w:kern w:val="0"/>
          <w:sz w:val="21"/>
          <w:szCs w:val="21"/>
        </w:rPr>
        <w:t>服务要求：</w:t>
      </w:r>
    </w:p>
    <w:p>
      <w:pPr>
        <w:spacing w:line="400" w:lineRule="exact"/>
        <w:jc w:val="left"/>
        <w:rPr>
          <w:rFonts w:hint="eastAsia" w:ascii="宋体" w:hAnsi="宋体" w:eastAsia="宋体" w:cs="宋体"/>
          <w:b/>
          <w:color w:val="000000"/>
          <w:spacing w:val="6"/>
          <w:kern w:val="48"/>
          <w:sz w:val="20"/>
          <w:szCs w:val="20"/>
          <w:lang w:val="en-US" w:eastAsia="zh-CN"/>
        </w:rPr>
      </w:pPr>
      <w:r>
        <w:rPr>
          <w:rFonts w:hint="eastAsia" w:ascii="宋体" w:hAnsi="宋体" w:eastAsia="宋体" w:cs="宋体"/>
          <w:b/>
          <w:color w:val="000000"/>
          <w:spacing w:val="6"/>
          <w:kern w:val="48"/>
          <w:sz w:val="20"/>
          <w:szCs w:val="20"/>
          <w:u w:val="single"/>
          <w:lang w:eastAsia="zh-CN"/>
        </w:rPr>
        <w:t>（</w:t>
      </w:r>
      <w:r>
        <w:rPr>
          <w:rFonts w:hint="eastAsia" w:ascii="宋体" w:hAnsi="宋体" w:eastAsia="宋体" w:cs="宋体"/>
          <w:b/>
          <w:color w:val="000000"/>
          <w:spacing w:val="6"/>
          <w:kern w:val="48"/>
          <w:sz w:val="20"/>
          <w:szCs w:val="20"/>
          <w:u w:val="single"/>
          <w:lang w:val="en-US" w:eastAsia="zh-CN"/>
        </w:rPr>
        <w:t>1）</w:t>
      </w:r>
      <w:r>
        <w:rPr>
          <w:rFonts w:hint="eastAsia" w:ascii="宋体" w:hAnsi="宋体" w:eastAsia="宋体" w:cs="宋体"/>
          <w:b/>
          <w:color w:val="000000"/>
          <w:spacing w:val="6"/>
          <w:kern w:val="48"/>
          <w:sz w:val="20"/>
          <w:szCs w:val="20"/>
          <w:u w:val="single"/>
        </w:rPr>
        <w:t>实施管理</w:t>
      </w:r>
      <w:r>
        <w:rPr>
          <w:rFonts w:hint="eastAsia" w:ascii="宋体" w:hAnsi="宋体" w:eastAsia="宋体" w:cs="宋体"/>
          <w:b/>
          <w:color w:val="000000"/>
          <w:spacing w:val="6"/>
          <w:kern w:val="48"/>
          <w:sz w:val="20"/>
          <w:szCs w:val="20"/>
          <w:u w:val="single"/>
          <w:lang w:val="en-US" w:eastAsia="zh-CN"/>
        </w:rPr>
        <w:t>要求：</w:t>
      </w:r>
    </w:p>
    <w:p>
      <w:pPr>
        <w:spacing w:line="400" w:lineRule="exact"/>
        <w:ind w:firstLine="424" w:firstLineChars="200"/>
        <w:jc w:val="left"/>
        <w:rPr>
          <w:rFonts w:hint="eastAsia" w:ascii="宋体" w:hAnsi="宋体" w:eastAsia="宋体" w:cs="宋体"/>
          <w:color w:val="000000"/>
          <w:spacing w:val="6"/>
          <w:kern w:val="48"/>
          <w:sz w:val="20"/>
          <w:szCs w:val="20"/>
        </w:rPr>
      </w:pPr>
      <w:r>
        <w:rPr>
          <w:rFonts w:hint="eastAsia" w:ascii="宋体" w:hAnsi="宋体" w:eastAsia="宋体" w:cs="宋体"/>
          <w:color w:val="000000"/>
          <w:spacing w:val="6"/>
          <w:kern w:val="48"/>
          <w:sz w:val="20"/>
          <w:szCs w:val="20"/>
        </w:rPr>
        <w:t>1、供应商应提供高质量的实施团队，并尽快在规定的时间内完成项目的实施工作，确保软件可以按时上线运行。</w:t>
      </w:r>
    </w:p>
    <w:p>
      <w:pPr>
        <w:spacing w:line="400" w:lineRule="exact"/>
        <w:ind w:firstLine="424" w:firstLineChars="200"/>
        <w:jc w:val="left"/>
        <w:rPr>
          <w:rFonts w:hint="eastAsia" w:ascii="宋体" w:hAnsi="宋体" w:eastAsia="宋体" w:cs="宋体"/>
          <w:color w:val="000000"/>
          <w:spacing w:val="6"/>
          <w:kern w:val="48"/>
          <w:sz w:val="20"/>
          <w:szCs w:val="20"/>
        </w:rPr>
      </w:pPr>
      <w:r>
        <w:rPr>
          <w:rFonts w:hint="eastAsia" w:ascii="宋体" w:hAnsi="宋体" w:eastAsia="宋体" w:cs="宋体"/>
          <w:color w:val="000000"/>
          <w:spacing w:val="6"/>
          <w:kern w:val="48"/>
          <w:sz w:val="20"/>
          <w:szCs w:val="20"/>
          <w:lang w:val="en-US" w:eastAsia="zh-CN"/>
        </w:rPr>
        <w:t>2</w:t>
      </w:r>
      <w:r>
        <w:rPr>
          <w:rFonts w:hint="eastAsia" w:ascii="宋体" w:hAnsi="宋体" w:eastAsia="宋体" w:cs="宋体"/>
          <w:color w:val="000000"/>
          <w:spacing w:val="6"/>
          <w:kern w:val="48"/>
          <w:sz w:val="20"/>
          <w:szCs w:val="20"/>
        </w:rPr>
        <w:t>、实施内容</w:t>
      </w:r>
    </w:p>
    <w:p>
      <w:pPr>
        <w:spacing w:line="400" w:lineRule="exact"/>
        <w:ind w:firstLine="424" w:firstLineChars="200"/>
        <w:jc w:val="left"/>
        <w:rPr>
          <w:rFonts w:hint="eastAsia" w:ascii="宋体" w:hAnsi="宋体" w:eastAsia="宋体" w:cs="宋体"/>
          <w:color w:val="auto"/>
          <w:spacing w:val="6"/>
          <w:kern w:val="48"/>
          <w:sz w:val="20"/>
          <w:szCs w:val="20"/>
        </w:rPr>
      </w:pPr>
      <w:r>
        <w:rPr>
          <w:rFonts w:hint="eastAsia" w:ascii="宋体" w:hAnsi="宋体" w:eastAsia="宋体" w:cs="宋体"/>
          <w:color w:val="000000"/>
          <w:spacing w:val="6"/>
          <w:kern w:val="48"/>
          <w:sz w:val="20"/>
          <w:szCs w:val="20"/>
        </w:rPr>
        <w:t>项目正式验收前的系统运行维护工作，主要由供应商项目组系统维护部负责。</w:t>
      </w:r>
    </w:p>
    <w:p>
      <w:pPr>
        <w:spacing w:line="400" w:lineRule="exact"/>
        <w:ind w:firstLine="424" w:firstLineChars="200"/>
        <w:jc w:val="left"/>
        <w:rPr>
          <w:rFonts w:hint="eastAsia" w:ascii="宋体" w:hAnsi="宋体" w:eastAsia="宋体" w:cs="宋体"/>
          <w:color w:val="auto"/>
          <w:spacing w:val="6"/>
          <w:kern w:val="48"/>
          <w:sz w:val="20"/>
          <w:szCs w:val="20"/>
        </w:rPr>
      </w:pPr>
      <w:r>
        <w:rPr>
          <w:rFonts w:hint="eastAsia" w:ascii="宋体" w:hAnsi="宋体" w:eastAsia="宋体" w:cs="宋体"/>
          <w:color w:val="auto"/>
          <w:spacing w:val="6"/>
          <w:kern w:val="48"/>
          <w:sz w:val="20"/>
          <w:szCs w:val="20"/>
          <w:lang w:val="en-US" w:eastAsia="zh-CN"/>
        </w:rPr>
        <w:t>2</w:t>
      </w:r>
      <w:r>
        <w:rPr>
          <w:rFonts w:hint="eastAsia" w:ascii="宋体" w:hAnsi="宋体" w:eastAsia="宋体" w:cs="宋体"/>
          <w:color w:val="auto"/>
          <w:spacing w:val="6"/>
          <w:kern w:val="48"/>
          <w:sz w:val="20"/>
          <w:szCs w:val="20"/>
        </w:rPr>
        <w:t>.1 完成“</w:t>
      </w:r>
      <w:r>
        <w:rPr>
          <w:rFonts w:hint="eastAsia" w:ascii="宋体" w:hAnsi="宋体" w:eastAsia="宋体" w:cs="宋体"/>
          <w:color w:val="auto"/>
          <w:spacing w:val="6"/>
          <w:kern w:val="48"/>
          <w:sz w:val="20"/>
          <w:szCs w:val="20"/>
          <w:lang w:val="en-US" w:eastAsia="zh-CN"/>
        </w:rPr>
        <w:t>合理用药前置审方项目</w:t>
      </w:r>
      <w:r>
        <w:rPr>
          <w:rFonts w:hint="eastAsia" w:ascii="宋体" w:hAnsi="宋体" w:eastAsia="宋体" w:cs="宋体"/>
          <w:color w:val="auto"/>
          <w:spacing w:val="6"/>
          <w:kern w:val="48"/>
          <w:sz w:val="20"/>
          <w:szCs w:val="20"/>
        </w:rPr>
        <w:t>”，</w:t>
      </w:r>
      <w:r>
        <w:rPr>
          <w:rFonts w:hint="eastAsia" w:ascii="宋体" w:hAnsi="宋体" w:eastAsia="宋体" w:cs="宋体"/>
          <w:color w:val="auto"/>
          <w:spacing w:val="6"/>
          <w:kern w:val="48"/>
          <w:sz w:val="20"/>
          <w:szCs w:val="20"/>
          <w:lang w:val="en-US" w:eastAsia="zh-CN"/>
        </w:rPr>
        <w:t>由</w:t>
      </w:r>
      <w:r>
        <w:rPr>
          <w:rFonts w:hint="eastAsia" w:ascii="宋体" w:hAnsi="宋体" w:eastAsia="宋体" w:cs="宋体"/>
          <w:color w:val="auto"/>
          <w:spacing w:val="6"/>
          <w:kern w:val="48"/>
          <w:sz w:val="20"/>
          <w:szCs w:val="20"/>
        </w:rPr>
        <w:t>专业技术人员上门安装、调试、配置系统。</w:t>
      </w:r>
    </w:p>
    <w:p>
      <w:pPr>
        <w:spacing w:line="400" w:lineRule="exact"/>
        <w:ind w:firstLine="424" w:firstLineChars="200"/>
        <w:jc w:val="left"/>
        <w:rPr>
          <w:rFonts w:hint="eastAsia" w:ascii="宋体" w:hAnsi="宋体" w:eastAsia="宋体" w:cs="宋体"/>
          <w:color w:val="auto"/>
          <w:spacing w:val="6"/>
          <w:kern w:val="48"/>
          <w:sz w:val="20"/>
          <w:szCs w:val="20"/>
        </w:rPr>
      </w:pPr>
      <w:r>
        <w:rPr>
          <w:rFonts w:hint="eastAsia" w:ascii="宋体" w:hAnsi="宋体" w:eastAsia="宋体" w:cs="宋体"/>
          <w:color w:val="auto"/>
          <w:spacing w:val="6"/>
          <w:kern w:val="48"/>
          <w:sz w:val="20"/>
          <w:szCs w:val="20"/>
          <w:lang w:val="en-US" w:eastAsia="zh-CN"/>
        </w:rPr>
        <w:t>2</w:t>
      </w:r>
      <w:r>
        <w:rPr>
          <w:rFonts w:hint="eastAsia" w:ascii="宋体" w:hAnsi="宋体" w:eastAsia="宋体" w:cs="宋体"/>
          <w:color w:val="auto"/>
          <w:spacing w:val="6"/>
          <w:kern w:val="48"/>
          <w:sz w:val="20"/>
          <w:szCs w:val="20"/>
        </w:rPr>
        <w:t>.2 定制开发相关数据采集接口。</w:t>
      </w:r>
    </w:p>
    <w:p>
      <w:pPr>
        <w:spacing w:line="400" w:lineRule="exact"/>
        <w:ind w:firstLine="424" w:firstLineChars="200"/>
        <w:jc w:val="left"/>
        <w:rPr>
          <w:rFonts w:hint="eastAsia" w:ascii="宋体" w:hAnsi="宋体" w:eastAsia="宋体" w:cs="宋体"/>
          <w:color w:val="000000"/>
          <w:spacing w:val="6"/>
          <w:kern w:val="48"/>
          <w:sz w:val="20"/>
          <w:szCs w:val="20"/>
        </w:rPr>
      </w:pPr>
      <w:r>
        <w:rPr>
          <w:rFonts w:hint="eastAsia" w:ascii="宋体" w:hAnsi="宋体" w:eastAsia="宋体" w:cs="宋体"/>
          <w:color w:val="auto"/>
          <w:spacing w:val="6"/>
          <w:kern w:val="48"/>
          <w:sz w:val="20"/>
          <w:szCs w:val="20"/>
          <w:lang w:val="en-US" w:eastAsia="zh-CN"/>
        </w:rPr>
        <w:t>2</w:t>
      </w:r>
      <w:r>
        <w:rPr>
          <w:rFonts w:hint="eastAsia" w:ascii="宋体" w:hAnsi="宋体" w:eastAsia="宋体" w:cs="宋体"/>
          <w:color w:val="auto"/>
          <w:spacing w:val="6"/>
          <w:kern w:val="48"/>
          <w:sz w:val="20"/>
          <w:szCs w:val="20"/>
        </w:rPr>
        <w:t>.3 培训相关操作和管理人员，保障工作人员能熟练操作本项目系统，制定培训计划，包括但不限于（1）对医生、药学人员等不同对象的培训计划；（2）培训课程安排、培训方式由</w:t>
      </w:r>
      <w:r>
        <w:rPr>
          <w:rFonts w:hint="eastAsia" w:ascii="宋体" w:hAnsi="宋体" w:eastAsia="宋体" w:cs="宋体"/>
          <w:color w:val="auto"/>
          <w:spacing w:val="6"/>
          <w:kern w:val="48"/>
          <w:sz w:val="20"/>
          <w:szCs w:val="20"/>
          <w:lang w:val="en-US" w:eastAsia="zh-CN"/>
        </w:rPr>
        <w:t>原厂商</w:t>
      </w:r>
      <w:r>
        <w:rPr>
          <w:rFonts w:hint="eastAsia" w:ascii="宋体" w:hAnsi="宋体" w:eastAsia="宋体" w:cs="宋体"/>
          <w:color w:val="auto"/>
          <w:spacing w:val="6"/>
          <w:kern w:val="48"/>
          <w:sz w:val="20"/>
          <w:szCs w:val="20"/>
        </w:rPr>
        <w:t>提供，时间</w:t>
      </w:r>
      <w:r>
        <w:rPr>
          <w:rFonts w:hint="eastAsia" w:ascii="宋体" w:hAnsi="宋体" w:eastAsia="宋体" w:cs="宋体"/>
          <w:color w:val="000000"/>
          <w:spacing w:val="6"/>
          <w:kern w:val="48"/>
          <w:sz w:val="20"/>
          <w:szCs w:val="20"/>
        </w:rPr>
        <w:t>、地点及场所由医院提供;（3）提供系统操作培训：主要面向医生、药学人员等使用系统的人员，提供操作培训。</w:t>
      </w:r>
    </w:p>
    <w:p>
      <w:pPr>
        <w:pStyle w:val="4"/>
        <w:ind w:firstLine="424" w:firstLineChars="200"/>
        <w:rPr>
          <w:rFonts w:hint="eastAsia" w:ascii="宋体" w:hAnsi="宋体" w:eastAsia="宋体" w:cs="宋体"/>
          <w:color w:val="000000"/>
          <w:spacing w:val="6"/>
          <w:kern w:val="48"/>
          <w:sz w:val="20"/>
          <w:szCs w:val="20"/>
        </w:rPr>
      </w:pPr>
      <w:r>
        <w:rPr>
          <w:rFonts w:hint="eastAsia" w:ascii="宋体" w:hAnsi="宋体" w:eastAsia="宋体" w:cs="宋体"/>
          <w:color w:val="000000"/>
          <w:spacing w:val="6"/>
          <w:kern w:val="48"/>
          <w:sz w:val="20"/>
          <w:szCs w:val="20"/>
          <w:lang w:val="en-US" w:eastAsia="zh-CN"/>
        </w:rPr>
        <w:t>2</w:t>
      </w:r>
      <w:r>
        <w:rPr>
          <w:rFonts w:hint="eastAsia" w:ascii="宋体" w:hAnsi="宋体" w:eastAsia="宋体" w:cs="宋体"/>
          <w:color w:val="000000"/>
          <w:spacing w:val="6"/>
          <w:kern w:val="48"/>
          <w:sz w:val="20"/>
          <w:szCs w:val="20"/>
        </w:rPr>
        <w:t>.4 提供系统用户手册，讲授说明系统安装、维护和应该注意的事项。</w:t>
      </w:r>
    </w:p>
    <w:p>
      <w:pPr>
        <w:spacing w:line="400" w:lineRule="exact"/>
        <w:jc w:val="left"/>
        <w:rPr>
          <w:rFonts w:hint="eastAsia" w:ascii="宋体" w:hAnsi="宋体" w:eastAsia="宋体" w:cs="宋体"/>
          <w:b/>
          <w:color w:val="000000"/>
          <w:spacing w:val="6"/>
          <w:kern w:val="48"/>
          <w:sz w:val="20"/>
          <w:szCs w:val="20"/>
          <w:lang w:val="en-US" w:eastAsia="zh-CN"/>
        </w:rPr>
      </w:pPr>
      <w:r>
        <w:rPr>
          <w:rFonts w:hint="eastAsia" w:ascii="宋体" w:hAnsi="宋体" w:eastAsia="宋体" w:cs="宋体"/>
          <w:b/>
          <w:color w:val="000000"/>
          <w:spacing w:val="6"/>
          <w:kern w:val="48"/>
          <w:sz w:val="20"/>
          <w:szCs w:val="20"/>
          <w:u w:val="single"/>
          <w:lang w:val="en-US" w:eastAsia="zh-CN"/>
        </w:rPr>
        <w:t>（2）售后服务要求：</w:t>
      </w:r>
    </w:p>
    <w:p>
      <w:pPr>
        <w:spacing w:line="400" w:lineRule="exact"/>
        <w:ind w:firstLine="424" w:firstLineChars="200"/>
        <w:jc w:val="left"/>
        <w:rPr>
          <w:rFonts w:hint="eastAsia" w:ascii="宋体" w:hAnsi="宋体" w:eastAsia="宋体" w:cs="宋体"/>
          <w:color w:val="000000"/>
          <w:spacing w:val="6"/>
          <w:kern w:val="48"/>
          <w:sz w:val="20"/>
          <w:szCs w:val="20"/>
        </w:rPr>
      </w:pPr>
      <w:r>
        <w:rPr>
          <w:rFonts w:hint="eastAsia" w:ascii="宋体" w:hAnsi="宋体" w:eastAsia="宋体" w:cs="宋体"/>
          <w:color w:val="000000"/>
          <w:spacing w:val="6"/>
          <w:kern w:val="48"/>
          <w:sz w:val="20"/>
          <w:szCs w:val="20"/>
          <w:lang w:val="en-US" w:eastAsia="zh-CN"/>
        </w:rPr>
        <w:t>1、</w:t>
      </w:r>
      <w:r>
        <w:rPr>
          <w:rFonts w:hint="eastAsia" w:ascii="宋体" w:hAnsi="宋体" w:eastAsia="宋体" w:cs="宋体"/>
          <w:color w:val="000000"/>
          <w:spacing w:val="6"/>
          <w:kern w:val="48"/>
          <w:sz w:val="20"/>
          <w:szCs w:val="20"/>
        </w:rPr>
        <w:t>售后服务机制</w:t>
      </w:r>
    </w:p>
    <w:p>
      <w:pPr>
        <w:spacing w:line="400" w:lineRule="exact"/>
        <w:ind w:firstLine="424" w:firstLineChars="200"/>
        <w:jc w:val="left"/>
        <w:rPr>
          <w:rFonts w:hint="eastAsia" w:ascii="宋体" w:hAnsi="宋体" w:eastAsia="宋体" w:cs="宋体"/>
          <w:color w:val="000000"/>
          <w:spacing w:val="6"/>
          <w:kern w:val="48"/>
          <w:sz w:val="20"/>
          <w:szCs w:val="20"/>
        </w:rPr>
      </w:pPr>
      <w:r>
        <w:rPr>
          <w:rFonts w:hint="eastAsia" w:ascii="宋体" w:hAnsi="宋体" w:eastAsia="宋体" w:cs="宋体"/>
          <w:color w:val="000000"/>
          <w:spacing w:val="6"/>
          <w:kern w:val="48"/>
          <w:sz w:val="20"/>
          <w:szCs w:val="20"/>
          <w:lang w:val="en-US" w:eastAsia="zh-CN"/>
        </w:rPr>
        <w:t>1.</w:t>
      </w:r>
      <w:r>
        <w:rPr>
          <w:rFonts w:hint="eastAsia" w:ascii="宋体" w:hAnsi="宋体" w:eastAsia="宋体" w:cs="宋体"/>
          <w:color w:val="000000"/>
          <w:spacing w:val="6"/>
          <w:kern w:val="48"/>
          <w:sz w:val="20"/>
          <w:szCs w:val="20"/>
        </w:rPr>
        <w:t>1.供应商应提供全方位的服务，包括：技术咨询、操作培训、系统维护、数据库调优等。</w:t>
      </w:r>
    </w:p>
    <w:p>
      <w:pPr>
        <w:spacing w:line="400" w:lineRule="exact"/>
        <w:ind w:firstLine="424" w:firstLineChars="200"/>
        <w:jc w:val="left"/>
        <w:rPr>
          <w:rFonts w:hint="eastAsia" w:ascii="宋体" w:hAnsi="宋体" w:eastAsia="宋体" w:cs="宋体"/>
          <w:color w:val="000000"/>
          <w:spacing w:val="6"/>
          <w:kern w:val="48"/>
          <w:sz w:val="20"/>
          <w:szCs w:val="20"/>
        </w:rPr>
      </w:pPr>
      <w:r>
        <w:rPr>
          <w:rFonts w:hint="eastAsia" w:ascii="宋体" w:hAnsi="宋体" w:eastAsia="宋体" w:cs="宋体"/>
          <w:color w:val="000000"/>
          <w:spacing w:val="6"/>
          <w:kern w:val="48"/>
          <w:sz w:val="20"/>
          <w:szCs w:val="20"/>
          <w:lang w:val="en-US" w:eastAsia="zh-CN"/>
        </w:rPr>
        <w:t>1.</w:t>
      </w:r>
      <w:r>
        <w:rPr>
          <w:rFonts w:hint="eastAsia" w:ascii="宋体" w:hAnsi="宋体" w:eastAsia="宋体" w:cs="宋体"/>
          <w:color w:val="000000"/>
          <w:spacing w:val="6"/>
          <w:kern w:val="48"/>
          <w:sz w:val="20"/>
          <w:szCs w:val="20"/>
        </w:rPr>
        <w:t>2.有专门的服务队伍，以确保服务畅通和高效，实行项目经理负责制。</w:t>
      </w:r>
    </w:p>
    <w:p>
      <w:pPr>
        <w:spacing w:line="400" w:lineRule="exact"/>
        <w:ind w:firstLine="424" w:firstLineChars="200"/>
        <w:jc w:val="left"/>
        <w:rPr>
          <w:rFonts w:hint="eastAsia" w:ascii="宋体" w:hAnsi="宋体" w:eastAsia="宋体" w:cs="宋体"/>
          <w:color w:val="000000"/>
          <w:spacing w:val="6"/>
          <w:kern w:val="48"/>
          <w:sz w:val="20"/>
          <w:szCs w:val="20"/>
        </w:rPr>
      </w:pPr>
      <w:r>
        <w:rPr>
          <w:rFonts w:hint="eastAsia" w:ascii="宋体" w:hAnsi="宋体" w:eastAsia="宋体" w:cs="宋体"/>
          <w:color w:val="000000"/>
          <w:spacing w:val="6"/>
          <w:kern w:val="48"/>
          <w:sz w:val="20"/>
          <w:szCs w:val="20"/>
          <w:lang w:val="en-US" w:eastAsia="zh-CN"/>
        </w:rPr>
        <w:t>1.</w:t>
      </w:r>
      <w:r>
        <w:rPr>
          <w:rFonts w:hint="eastAsia" w:ascii="宋体" w:hAnsi="宋体" w:eastAsia="宋体" w:cs="宋体"/>
          <w:color w:val="000000"/>
          <w:spacing w:val="6"/>
          <w:kern w:val="48"/>
          <w:sz w:val="20"/>
          <w:szCs w:val="20"/>
        </w:rPr>
        <w:t>3.有完备的跟踪服务制度，通过定期的电话回访、走访等方式对服务进行跟踪，以保证客户满意。</w:t>
      </w:r>
    </w:p>
    <w:p>
      <w:pPr>
        <w:spacing w:line="400" w:lineRule="exact"/>
        <w:ind w:firstLine="424" w:firstLineChars="200"/>
        <w:jc w:val="left"/>
        <w:rPr>
          <w:rFonts w:hint="eastAsia" w:ascii="宋体" w:hAnsi="宋体" w:eastAsia="宋体" w:cs="宋体"/>
          <w:color w:val="000000"/>
          <w:spacing w:val="6"/>
          <w:kern w:val="48"/>
          <w:sz w:val="20"/>
          <w:szCs w:val="20"/>
        </w:rPr>
      </w:pPr>
      <w:r>
        <w:rPr>
          <w:rFonts w:hint="eastAsia" w:ascii="宋体" w:hAnsi="宋体" w:eastAsia="宋体" w:cs="宋体"/>
          <w:color w:val="000000"/>
          <w:spacing w:val="6"/>
          <w:kern w:val="48"/>
          <w:sz w:val="20"/>
          <w:szCs w:val="20"/>
          <w:lang w:val="en-US" w:eastAsia="zh-CN"/>
        </w:rPr>
        <w:t>2、</w:t>
      </w:r>
      <w:r>
        <w:rPr>
          <w:rFonts w:hint="eastAsia" w:ascii="宋体" w:hAnsi="宋体" w:eastAsia="宋体" w:cs="宋体"/>
          <w:color w:val="000000"/>
          <w:spacing w:val="6"/>
          <w:kern w:val="48"/>
          <w:sz w:val="20"/>
          <w:szCs w:val="20"/>
        </w:rPr>
        <w:t>售后服务体系</w:t>
      </w:r>
    </w:p>
    <w:p>
      <w:pPr>
        <w:spacing w:line="400" w:lineRule="exact"/>
        <w:ind w:firstLine="424" w:firstLineChars="200"/>
        <w:jc w:val="left"/>
        <w:rPr>
          <w:rFonts w:hint="eastAsia" w:ascii="宋体" w:hAnsi="宋体" w:eastAsia="宋体" w:cs="宋体"/>
          <w:color w:val="000000"/>
          <w:spacing w:val="6"/>
          <w:kern w:val="48"/>
          <w:sz w:val="20"/>
          <w:szCs w:val="20"/>
        </w:rPr>
      </w:pPr>
      <w:r>
        <w:rPr>
          <w:rFonts w:hint="eastAsia" w:ascii="宋体" w:hAnsi="宋体" w:eastAsia="宋体" w:cs="宋体"/>
          <w:color w:val="000000"/>
          <w:spacing w:val="6"/>
          <w:kern w:val="48"/>
          <w:sz w:val="20"/>
          <w:szCs w:val="20"/>
          <w:lang w:val="en-US" w:eastAsia="zh-CN"/>
        </w:rPr>
        <w:t>2.</w:t>
      </w:r>
      <w:r>
        <w:rPr>
          <w:rFonts w:hint="eastAsia" w:ascii="宋体" w:hAnsi="宋体" w:eastAsia="宋体" w:cs="宋体"/>
          <w:color w:val="000000"/>
          <w:spacing w:val="6"/>
          <w:kern w:val="48"/>
          <w:sz w:val="20"/>
          <w:szCs w:val="20"/>
        </w:rPr>
        <w:t>1.供应商应拥有专业的开发团队，在项目实施前后为用户提供一致的技术支持体验，其中包括技术咨询、实施指导、运行维护和定期回访等，能解决项目运行过程中的技术问题。</w:t>
      </w:r>
    </w:p>
    <w:p>
      <w:pPr>
        <w:spacing w:line="400" w:lineRule="exact"/>
        <w:ind w:firstLine="424" w:firstLineChars="200"/>
        <w:jc w:val="left"/>
        <w:rPr>
          <w:rFonts w:hint="eastAsia" w:ascii="宋体" w:hAnsi="宋体" w:eastAsia="宋体" w:cs="宋体"/>
          <w:color w:val="000000"/>
          <w:spacing w:val="6"/>
          <w:kern w:val="48"/>
          <w:sz w:val="20"/>
          <w:szCs w:val="20"/>
        </w:rPr>
      </w:pPr>
      <w:r>
        <w:rPr>
          <w:rFonts w:hint="eastAsia" w:ascii="宋体" w:hAnsi="宋体" w:eastAsia="宋体" w:cs="宋体"/>
          <w:color w:val="000000"/>
          <w:spacing w:val="6"/>
          <w:kern w:val="48"/>
          <w:sz w:val="20"/>
          <w:szCs w:val="20"/>
        </w:rPr>
        <w:t>2.</w:t>
      </w:r>
      <w:r>
        <w:rPr>
          <w:rFonts w:hint="eastAsia" w:ascii="宋体" w:hAnsi="宋体" w:eastAsia="宋体" w:cs="宋体"/>
          <w:color w:val="000000"/>
          <w:spacing w:val="6"/>
          <w:kern w:val="48"/>
          <w:sz w:val="20"/>
          <w:szCs w:val="20"/>
          <w:lang w:val="en-US" w:eastAsia="zh-CN"/>
        </w:rPr>
        <w:t>2</w:t>
      </w:r>
      <w:r>
        <w:rPr>
          <w:rFonts w:hint="eastAsia" w:ascii="宋体" w:hAnsi="宋体" w:eastAsia="宋体" w:cs="宋体"/>
          <w:color w:val="000000"/>
          <w:spacing w:val="6"/>
          <w:kern w:val="48"/>
          <w:sz w:val="20"/>
          <w:szCs w:val="20"/>
        </w:rPr>
        <w:t>对项目实行“首问负责制”，即对于采购人所提出的需要解决和服务的问题，只要将该问题对售后服务部门内任何一位员工反映即可得到主动式服务。</w:t>
      </w:r>
    </w:p>
    <w:p>
      <w:pPr>
        <w:spacing w:line="400" w:lineRule="exact"/>
        <w:ind w:firstLine="424" w:firstLineChars="200"/>
        <w:jc w:val="left"/>
        <w:rPr>
          <w:rFonts w:hint="eastAsia" w:ascii="宋体" w:hAnsi="宋体" w:eastAsia="宋体" w:cs="宋体"/>
          <w:color w:val="000000"/>
          <w:spacing w:val="6"/>
          <w:kern w:val="48"/>
          <w:sz w:val="20"/>
          <w:szCs w:val="20"/>
        </w:rPr>
      </w:pPr>
      <w:r>
        <w:rPr>
          <w:rFonts w:hint="eastAsia" w:ascii="宋体" w:hAnsi="宋体" w:eastAsia="宋体" w:cs="宋体"/>
          <w:color w:val="000000"/>
          <w:spacing w:val="6"/>
          <w:kern w:val="48"/>
          <w:sz w:val="20"/>
          <w:szCs w:val="20"/>
          <w:lang w:val="en-US" w:eastAsia="zh-CN"/>
        </w:rPr>
        <w:t>3、</w:t>
      </w:r>
      <w:r>
        <w:rPr>
          <w:rFonts w:hint="eastAsia" w:ascii="宋体" w:hAnsi="宋体" w:eastAsia="宋体" w:cs="宋体"/>
          <w:color w:val="000000"/>
          <w:spacing w:val="6"/>
          <w:kern w:val="48"/>
          <w:sz w:val="20"/>
          <w:szCs w:val="20"/>
        </w:rPr>
        <w:t>售后服务方式</w:t>
      </w:r>
    </w:p>
    <w:p>
      <w:pPr>
        <w:spacing w:line="400" w:lineRule="exact"/>
        <w:ind w:firstLine="424" w:firstLineChars="200"/>
        <w:jc w:val="left"/>
        <w:rPr>
          <w:rFonts w:hint="eastAsia" w:ascii="宋体" w:hAnsi="宋体" w:eastAsia="宋体" w:cs="宋体"/>
          <w:color w:val="000000"/>
          <w:spacing w:val="6"/>
          <w:kern w:val="48"/>
          <w:sz w:val="20"/>
          <w:szCs w:val="20"/>
        </w:rPr>
      </w:pPr>
      <w:r>
        <w:rPr>
          <w:rFonts w:hint="eastAsia" w:ascii="宋体" w:hAnsi="宋体" w:eastAsia="宋体" w:cs="宋体"/>
          <w:color w:val="000000"/>
          <w:spacing w:val="6"/>
          <w:kern w:val="48"/>
          <w:sz w:val="20"/>
          <w:szCs w:val="20"/>
          <w:lang w:val="en-US" w:eastAsia="zh-CN"/>
        </w:rPr>
        <w:t>3.</w:t>
      </w:r>
      <w:r>
        <w:rPr>
          <w:rFonts w:hint="eastAsia" w:ascii="宋体" w:hAnsi="宋体" w:eastAsia="宋体" w:cs="宋体"/>
          <w:color w:val="000000"/>
          <w:spacing w:val="6"/>
          <w:kern w:val="48"/>
          <w:sz w:val="20"/>
          <w:szCs w:val="20"/>
        </w:rPr>
        <w:t>1.电话支持，为使用方提供 8 小时×365 天的全方位服务，除了提供公司的技术服务支持电话外，还应注明项目主要技术成员的移动电话，用于双方及时沟通并解决问题，电话支持即时响应。</w:t>
      </w:r>
    </w:p>
    <w:p>
      <w:pPr>
        <w:spacing w:line="400" w:lineRule="exact"/>
        <w:ind w:firstLine="424" w:firstLineChars="200"/>
        <w:jc w:val="left"/>
        <w:rPr>
          <w:rFonts w:hint="eastAsia" w:ascii="宋体" w:hAnsi="宋体" w:eastAsia="宋体" w:cs="宋体"/>
          <w:color w:val="000000"/>
          <w:spacing w:val="6"/>
          <w:kern w:val="48"/>
          <w:sz w:val="20"/>
          <w:szCs w:val="20"/>
        </w:rPr>
      </w:pPr>
      <w:r>
        <w:rPr>
          <w:rFonts w:hint="eastAsia" w:ascii="宋体" w:hAnsi="宋体" w:eastAsia="宋体" w:cs="宋体"/>
          <w:color w:val="000000"/>
          <w:spacing w:val="6"/>
          <w:kern w:val="48"/>
          <w:sz w:val="20"/>
          <w:szCs w:val="20"/>
          <w:lang w:val="en-US" w:eastAsia="zh-CN"/>
        </w:rPr>
        <w:t>3.</w:t>
      </w:r>
      <w:r>
        <w:rPr>
          <w:rFonts w:hint="eastAsia" w:ascii="宋体" w:hAnsi="宋体" w:eastAsia="宋体" w:cs="宋体"/>
          <w:color w:val="000000"/>
          <w:spacing w:val="6"/>
          <w:kern w:val="48"/>
          <w:sz w:val="20"/>
          <w:szCs w:val="20"/>
        </w:rPr>
        <w:t>2.现场服务，对于电话不能很好解决及其他必须亲临现场服务的内容，供应商应在第一时间根据具体情况迅速安排人员24小时内快速到达现场提供服务。</w:t>
      </w:r>
    </w:p>
    <w:p>
      <w:pPr>
        <w:spacing w:line="400" w:lineRule="exact"/>
        <w:ind w:firstLine="424" w:firstLineChars="200"/>
        <w:jc w:val="left"/>
        <w:rPr>
          <w:rFonts w:hint="eastAsia" w:ascii="宋体" w:hAnsi="宋体" w:eastAsia="宋体" w:cs="宋体"/>
          <w:color w:val="000000"/>
          <w:spacing w:val="6"/>
          <w:kern w:val="48"/>
          <w:sz w:val="20"/>
          <w:szCs w:val="20"/>
        </w:rPr>
      </w:pPr>
      <w:r>
        <w:rPr>
          <w:rFonts w:hint="eastAsia" w:ascii="宋体" w:hAnsi="宋体" w:eastAsia="宋体" w:cs="宋体"/>
          <w:color w:val="000000"/>
          <w:spacing w:val="6"/>
          <w:kern w:val="48"/>
          <w:sz w:val="20"/>
          <w:szCs w:val="20"/>
        </w:rPr>
        <w:t>3.</w:t>
      </w:r>
      <w:r>
        <w:rPr>
          <w:rFonts w:hint="eastAsia" w:ascii="宋体" w:hAnsi="宋体" w:eastAsia="宋体" w:cs="宋体"/>
          <w:color w:val="000000"/>
          <w:spacing w:val="6"/>
          <w:kern w:val="48"/>
          <w:sz w:val="20"/>
          <w:szCs w:val="20"/>
          <w:lang w:val="en-US" w:eastAsia="zh-CN"/>
        </w:rPr>
        <w:t>3</w:t>
      </w:r>
      <w:r>
        <w:rPr>
          <w:rFonts w:hint="eastAsia" w:ascii="宋体" w:hAnsi="宋体" w:eastAsia="宋体" w:cs="宋体"/>
          <w:color w:val="000000"/>
          <w:spacing w:val="6"/>
          <w:kern w:val="48"/>
          <w:sz w:val="20"/>
          <w:szCs w:val="20"/>
        </w:rPr>
        <w:t>远程服务，供应商可借助网络工具远程实时维护系统，如 QQ、微信远程协助等功能对采购人系统进行远程实时系统维护及操作指导，帮助采购人快速解决遇到的大多数软件及系统方面的问题。</w:t>
      </w:r>
    </w:p>
    <w:p>
      <w:pPr>
        <w:spacing w:line="400" w:lineRule="exact"/>
        <w:ind w:firstLine="424" w:firstLineChars="200"/>
        <w:jc w:val="left"/>
        <w:rPr>
          <w:rFonts w:hint="eastAsia" w:ascii="宋体" w:hAnsi="宋体" w:eastAsia="宋体" w:cs="宋体"/>
          <w:color w:val="000000"/>
          <w:spacing w:val="6"/>
          <w:kern w:val="48"/>
          <w:sz w:val="20"/>
          <w:szCs w:val="20"/>
        </w:rPr>
      </w:pPr>
      <w:r>
        <w:rPr>
          <w:rFonts w:hint="eastAsia" w:ascii="宋体" w:hAnsi="宋体" w:eastAsia="宋体" w:cs="宋体"/>
          <w:color w:val="000000"/>
          <w:spacing w:val="6"/>
          <w:kern w:val="48"/>
          <w:sz w:val="20"/>
          <w:szCs w:val="20"/>
          <w:lang w:val="en-US" w:eastAsia="zh-CN"/>
        </w:rPr>
        <w:t>4、</w:t>
      </w:r>
      <w:r>
        <w:rPr>
          <w:rFonts w:hint="eastAsia" w:ascii="宋体" w:hAnsi="宋体" w:eastAsia="宋体" w:cs="宋体"/>
          <w:color w:val="000000"/>
          <w:spacing w:val="6"/>
          <w:kern w:val="48"/>
          <w:sz w:val="20"/>
          <w:szCs w:val="20"/>
        </w:rPr>
        <w:t>售后服务范围</w:t>
      </w:r>
    </w:p>
    <w:p>
      <w:pPr>
        <w:spacing w:line="400" w:lineRule="exact"/>
        <w:ind w:firstLine="424" w:firstLineChars="200"/>
        <w:jc w:val="left"/>
        <w:rPr>
          <w:rFonts w:hint="eastAsia" w:ascii="宋体" w:hAnsi="宋体" w:eastAsia="宋体" w:cs="宋体"/>
          <w:color w:val="000000"/>
          <w:spacing w:val="6"/>
          <w:kern w:val="48"/>
          <w:sz w:val="20"/>
          <w:szCs w:val="20"/>
        </w:rPr>
      </w:pPr>
      <w:r>
        <w:rPr>
          <w:rFonts w:hint="eastAsia" w:ascii="宋体" w:hAnsi="宋体" w:eastAsia="宋体" w:cs="宋体"/>
          <w:color w:val="000000"/>
          <w:spacing w:val="6"/>
          <w:kern w:val="48"/>
          <w:sz w:val="20"/>
          <w:szCs w:val="20"/>
          <w:lang w:val="en-US" w:eastAsia="zh-CN"/>
        </w:rPr>
        <w:t>4.</w:t>
      </w:r>
      <w:r>
        <w:rPr>
          <w:rFonts w:hint="eastAsia" w:ascii="宋体" w:hAnsi="宋体" w:eastAsia="宋体" w:cs="宋体"/>
          <w:color w:val="000000"/>
          <w:spacing w:val="6"/>
          <w:kern w:val="48"/>
          <w:sz w:val="20"/>
          <w:szCs w:val="20"/>
        </w:rPr>
        <w:t>1.提供相关帮助文档，开展相关培训；</w:t>
      </w:r>
    </w:p>
    <w:p>
      <w:pPr>
        <w:spacing w:line="400" w:lineRule="exact"/>
        <w:ind w:firstLine="424" w:firstLineChars="200"/>
        <w:jc w:val="left"/>
        <w:rPr>
          <w:rFonts w:hint="eastAsia" w:ascii="宋体" w:hAnsi="宋体" w:eastAsia="宋体" w:cs="宋体"/>
          <w:color w:val="000000"/>
          <w:spacing w:val="6"/>
          <w:kern w:val="48"/>
          <w:sz w:val="20"/>
          <w:szCs w:val="20"/>
        </w:rPr>
      </w:pPr>
      <w:r>
        <w:rPr>
          <w:rFonts w:hint="eastAsia" w:ascii="宋体" w:hAnsi="宋体" w:eastAsia="宋体" w:cs="宋体"/>
          <w:color w:val="000000"/>
          <w:spacing w:val="6"/>
          <w:kern w:val="48"/>
          <w:sz w:val="20"/>
          <w:szCs w:val="20"/>
          <w:lang w:val="en-US" w:eastAsia="zh-CN"/>
        </w:rPr>
        <w:t>4.</w:t>
      </w:r>
      <w:r>
        <w:rPr>
          <w:rFonts w:hint="eastAsia" w:ascii="宋体" w:hAnsi="宋体" w:eastAsia="宋体" w:cs="宋体"/>
          <w:color w:val="000000"/>
          <w:spacing w:val="6"/>
          <w:kern w:val="48"/>
          <w:sz w:val="20"/>
          <w:szCs w:val="20"/>
        </w:rPr>
        <w:t>2.日常运行中的故障排除及维护；系统所处网络环境、主机及其他外设适配带来的调整工作；系统与其他软件适配带来的调整工作；</w:t>
      </w:r>
    </w:p>
    <w:p>
      <w:pPr>
        <w:spacing w:line="400" w:lineRule="exact"/>
        <w:ind w:firstLine="424" w:firstLineChars="200"/>
        <w:jc w:val="left"/>
        <w:rPr>
          <w:rFonts w:hint="eastAsia" w:ascii="宋体" w:hAnsi="宋体" w:eastAsia="宋体" w:cs="宋体"/>
          <w:color w:val="000000"/>
          <w:spacing w:val="6"/>
          <w:kern w:val="48"/>
          <w:sz w:val="20"/>
          <w:szCs w:val="20"/>
        </w:rPr>
      </w:pPr>
      <w:r>
        <w:rPr>
          <w:rFonts w:hint="eastAsia" w:ascii="宋体" w:hAnsi="宋体" w:eastAsia="宋体" w:cs="宋体"/>
          <w:color w:val="000000"/>
          <w:spacing w:val="6"/>
          <w:kern w:val="48"/>
          <w:sz w:val="20"/>
          <w:szCs w:val="20"/>
          <w:lang w:val="en-US" w:eastAsia="zh-CN"/>
        </w:rPr>
        <w:t>4.</w:t>
      </w:r>
      <w:r>
        <w:rPr>
          <w:rFonts w:hint="eastAsia" w:ascii="宋体" w:hAnsi="宋体" w:eastAsia="宋体" w:cs="宋体"/>
          <w:color w:val="000000"/>
          <w:spacing w:val="6"/>
          <w:kern w:val="48"/>
          <w:sz w:val="20"/>
          <w:szCs w:val="20"/>
        </w:rPr>
        <w:t>3.随着软件产品不断的更新换代，主动及时地给采购人发放升级信息等相关资料，根据采购人需求为其提供个性化升级服务；</w:t>
      </w:r>
    </w:p>
    <w:p>
      <w:pPr>
        <w:spacing w:line="400" w:lineRule="exact"/>
        <w:ind w:firstLine="424" w:firstLineChars="200"/>
        <w:jc w:val="left"/>
        <w:rPr>
          <w:rFonts w:hint="eastAsia" w:ascii="宋体" w:hAnsi="宋体" w:eastAsia="宋体" w:cs="宋体"/>
          <w:color w:val="000000"/>
          <w:spacing w:val="6"/>
          <w:kern w:val="48"/>
          <w:sz w:val="20"/>
          <w:szCs w:val="20"/>
        </w:rPr>
      </w:pPr>
      <w:r>
        <w:rPr>
          <w:rFonts w:hint="eastAsia" w:ascii="宋体" w:hAnsi="宋体" w:eastAsia="宋体" w:cs="宋体"/>
          <w:color w:val="000000"/>
          <w:spacing w:val="6"/>
          <w:kern w:val="48"/>
          <w:sz w:val="20"/>
          <w:szCs w:val="20"/>
          <w:lang w:val="en-US" w:eastAsia="zh-CN"/>
        </w:rPr>
        <w:t>4.</w:t>
      </w:r>
      <w:r>
        <w:rPr>
          <w:rFonts w:hint="eastAsia" w:ascii="宋体" w:hAnsi="宋体" w:eastAsia="宋体" w:cs="宋体"/>
          <w:color w:val="000000"/>
          <w:spacing w:val="6"/>
          <w:kern w:val="48"/>
          <w:sz w:val="20"/>
          <w:szCs w:val="20"/>
        </w:rPr>
        <w:t>4.其他可通过远程协助解决的技术问题；</w:t>
      </w:r>
    </w:p>
    <w:p>
      <w:pPr>
        <w:spacing w:line="400" w:lineRule="exact"/>
        <w:ind w:firstLine="424" w:firstLineChars="200"/>
        <w:jc w:val="left"/>
        <w:rPr>
          <w:rFonts w:hint="eastAsia" w:ascii="宋体" w:hAnsi="宋体" w:eastAsia="宋体" w:cs="宋体"/>
          <w:color w:val="000000"/>
          <w:spacing w:val="6"/>
          <w:kern w:val="48"/>
          <w:sz w:val="20"/>
          <w:szCs w:val="20"/>
          <w:highlight w:val="none"/>
          <w:u w:val="none"/>
          <w:lang w:eastAsia="zh-CN"/>
        </w:rPr>
      </w:pPr>
      <w:r>
        <w:rPr>
          <w:rFonts w:hint="eastAsia" w:ascii="宋体" w:hAnsi="宋体" w:eastAsia="宋体" w:cs="宋体"/>
          <w:color w:val="000000"/>
          <w:spacing w:val="6"/>
          <w:kern w:val="48"/>
          <w:sz w:val="20"/>
          <w:szCs w:val="20"/>
          <w:u w:val="none"/>
          <w:lang w:val="en-US" w:eastAsia="zh-CN"/>
        </w:rPr>
        <w:t>5、</w:t>
      </w:r>
      <w:r>
        <w:rPr>
          <w:rFonts w:hint="eastAsia" w:ascii="宋体" w:hAnsi="宋体" w:eastAsia="宋体" w:cs="宋体"/>
          <w:color w:val="000000"/>
          <w:spacing w:val="6"/>
          <w:kern w:val="48"/>
          <w:sz w:val="20"/>
          <w:szCs w:val="20"/>
          <w:highlight w:val="none"/>
          <w:u w:val="single"/>
        </w:rPr>
        <w:t>售后服务</w:t>
      </w:r>
      <w:r>
        <w:rPr>
          <w:rFonts w:hint="eastAsia" w:ascii="宋体" w:hAnsi="宋体" w:eastAsia="宋体" w:cs="宋体"/>
          <w:color w:val="000000"/>
          <w:spacing w:val="6"/>
          <w:kern w:val="48"/>
          <w:sz w:val="20"/>
          <w:szCs w:val="20"/>
          <w:highlight w:val="none"/>
          <w:u w:val="single"/>
          <w:lang w:val="en-US" w:eastAsia="zh-CN"/>
        </w:rPr>
        <w:t>维保要求</w:t>
      </w:r>
      <w:r>
        <w:rPr>
          <w:rFonts w:hint="eastAsia" w:ascii="宋体" w:hAnsi="宋体" w:eastAsia="宋体" w:cs="宋体"/>
          <w:color w:val="000000"/>
          <w:spacing w:val="6"/>
          <w:kern w:val="48"/>
          <w:sz w:val="20"/>
          <w:szCs w:val="20"/>
          <w:highlight w:val="none"/>
          <w:u w:val="single"/>
        </w:rPr>
        <w:t>：</w:t>
      </w:r>
      <w:r>
        <w:rPr>
          <w:rFonts w:hint="eastAsia" w:ascii="宋体" w:hAnsi="宋体" w:eastAsia="宋体" w:cs="宋体"/>
          <w:color w:val="000000"/>
          <w:spacing w:val="6"/>
          <w:kern w:val="48"/>
          <w:sz w:val="20"/>
          <w:szCs w:val="20"/>
          <w:highlight w:val="none"/>
          <w:u w:val="single"/>
          <w:lang w:val="en-US" w:eastAsia="zh-CN"/>
        </w:rPr>
        <w:t>提供3</w:t>
      </w:r>
      <w:r>
        <w:rPr>
          <w:rFonts w:hint="eastAsia" w:ascii="宋体" w:hAnsi="宋体" w:eastAsia="宋体" w:cs="宋体"/>
          <w:color w:val="000000"/>
          <w:spacing w:val="6"/>
          <w:kern w:val="48"/>
          <w:sz w:val="20"/>
          <w:szCs w:val="20"/>
          <w:highlight w:val="none"/>
          <w:u w:val="single"/>
        </w:rPr>
        <w:t>年免费</w:t>
      </w:r>
      <w:r>
        <w:rPr>
          <w:rFonts w:hint="eastAsia" w:ascii="宋体" w:hAnsi="宋体" w:eastAsia="宋体" w:cs="宋体"/>
          <w:color w:val="000000"/>
          <w:spacing w:val="6"/>
          <w:kern w:val="48"/>
          <w:sz w:val="20"/>
          <w:szCs w:val="20"/>
          <w:highlight w:val="none"/>
          <w:u w:val="single"/>
          <w:lang w:val="en-US" w:eastAsia="zh-CN"/>
        </w:rPr>
        <w:t>质保</w:t>
      </w:r>
      <w:r>
        <w:rPr>
          <w:rFonts w:hint="eastAsia" w:ascii="宋体" w:hAnsi="宋体" w:eastAsia="宋体" w:cs="宋体"/>
          <w:color w:val="000000"/>
          <w:spacing w:val="6"/>
          <w:kern w:val="48"/>
          <w:sz w:val="20"/>
          <w:szCs w:val="20"/>
          <w:highlight w:val="none"/>
          <w:u w:val="single"/>
        </w:rPr>
        <w:t>服务</w:t>
      </w:r>
      <w:r>
        <w:rPr>
          <w:rFonts w:hint="eastAsia" w:ascii="宋体" w:hAnsi="宋体" w:eastAsia="宋体" w:cs="宋体"/>
          <w:color w:val="000000"/>
          <w:spacing w:val="6"/>
          <w:kern w:val="48"/>
          <w:sz w:val="20"/>
          <w:szCs w:val="20"/>
          <w:highlight w:val="none"/>
          <w:u w:val="none"/>
          <w:lang w:eastAsia="zh-CN"/>
        </w:rPr>
        <w:t>。</w:t>
      </w:r>
    </w:p>
    <w:p>
      <w:pPr>
        <w:pStyle w:val="4"/>
        <w:rPr>
          <w:rFonts w:hint="eastAsia" w:ascii="宋体" w:hAnsi="宋体" w:eastAsia="宋体" w:cs="宋体"/>
          <w:color w:val="000000"/>
          <w:spacing w:val="6"/>
          <w:kern w:val="48"/>
          <w:sz w:val="24"/>
          <w:szCs w:val="24"/>
        </w:rPr>
      </w:pPr>
    </w:p>
    <w:sectPr>
      <w:pgSz w:w="11906" w:h="16838"/>
      <w:pgMar w:top="1134" w:right="1701" w:bottom="850" w:left="170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B8750"/>
    <w:multiLevelType w:val="singleLevel"/>
    <w:tmpl w:val="B1CB875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ZTI1ODkxODExYjhkM2ZlMWZhMzcxOTM0MzJmM2YifQ=="/>
  </w:docVars>
  <w:rsids>
    <w:rsidRoot w:val="001D01BD"/>
    <w:rsid w:val="00030F32"/>
    <w:rsid w:val="00050FC1"/>
    <w:rsid w:val="000D3667"/>
    <w:rsid w:val="001A6744"/>
    <w:rsid w:val="001C52C2"/>
    <w:rsid w:val="001D01BD"/>
    <w:rsid w:val="00210D97"/>
    <w:rsid w:val="00271742"/>
    <w:rsid w:val="002C318E"/>
    <w:rsid w:val="00396053"/>
    <w:rsid w:val="00407202"/>
    <w:rsid w:val="00426BF6"/>
    <w:rsid w:val="00443342"/>
    <w:rsid w:val="004612F6"/>
    <w:rsid w:val="004627CE"/>
    <w:rsid w:val="00492D7A"/>
    <w:rsid w:val="005400B1"/>
    <w:rsid w:val="005E7321"/>
    <w:rsid w:val="006521CA"/>
    <w:rsid w:val="006C3FEA"/>
    <w:rsid w:val="006D03D6"/>
    <w:rsid w:val="00701F0A"/>
    <w:rsid w:val="00780935"/>
    <w:rsid w:val="00842B4C"/>
    <w:rsid w:val="0087659C"/>
    <w:rsid w:val="008D50AB"/>
    <w:rsid w:val="009171F0"/>
    <w:rsid w:val="00930C42"/>
    <w:rsid w:val="00AB018F"/>
    <w:rsid w:val="00B00AA0"/>
    <w:rsid w:val="00B73265"/>
    <w:rsid w:val="00C13E3C"/>
    <w:rsid w:val="00C2167D"/>
    <w:rsid w:val="00C42CED"/>
    <w:rsid w:val="00CA7EB5"/>
    <w:rsid w:val="00CF1A81"/>
    <w:rsid w:val="00D918E8"/>
    <w:rsid w:val="00DD63E3"/>
    <w:rsid w:val="00E322E9"/>
    <w:rsid w:val="00E54901"/>
    <w:rsid w:val="00EC3904"/>
    <w:rsid w:val="00F06928"/>
    <w:rsid w:val="00F37A54"/>
    <w:rsid w:val="00F77940"/>
    <w:rsid w:val="00FA1EF5"/>
    <w:rsid w:val="00FB7872"/>
    <w:rsid w:val="05700B87"/>
    <w:rsid w:val="0A705385"/>
    <w:rsid w:val="12821ED9"/>
    <w:rsid w:val="15525935"/>
    <w:rsid w:val="17005FBC"/>
    <w:rsid w:val="176075D7"/>
    <w:rsid w:val="19EF52D8"/>
    <w:rsid w:val="1BCF0653"/>
    <w:rsid w:val="1DF51CE6"/>
    <w:rsid w:val="1DF8560E"/>
    <w:rsid w:val="29023D0F"/>
    <w:rsid w:val="3E337180"/>
    <w:rsid w:val="443F1892"/>
    <w:rsid w:val="4473751E"/>
    <w:rsid w:val="44895441"/>
    <w:rsid w:val="486A6E89"/>
    <w:rsid w:val="491446BA"/>
    <w:rsid w:val="4A083D2C"/>
    <w:rsid w:val="4A5A760D"/>
    <w:rsid w:val="4EA14C89"/>
    <w:rsid w:val="51295B34"/>
    <w:rsid w:val="544E6B34"/>
    <w:rsid w:val="5A1E6A6C"/>
    <w:rsid w:val="6764271C"/>
    <w:rsid w:val="681F6A8B"/>
    <w:rsid w:val="6DC15D38"/>
    <w:rsid w:val="70484351"/>
    <w:rsid w:val="731A162D"/>
    <w:rsid w:val="73A85F67"/>
    <w:rsid w:val="77CC1A02"/>
    <w:rsid w:val="77F373ED"/>
    <w:rsid w:val="7828099D"/>
    <w:rsid w:val="797F1EE5"/>
    <w:rsid w:val="7B78035F"/>
    <w:rsid w:val="7F73169E"/>
    <w:rsid w:val="7F7A1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line="240" w:lineRule="atLeast"/>
      <w:jc w:val="center"/>
    </w:pPr>
    <w:rPr>
      <w:b/>
      <w:kern w:val="0"/>
      <w:sz w:val="30"/>
    </w:rPr>
  </w:style>
  <w:style w:type="paragraph" w:styleId="3">
    <w:name w:val="annotation text"/>
    <w:basedOn w:val="1"/>
    <w:semiHidden/>
    <w:unhideWhenUsed/>
    <w:qFormat/>
    <w:uiPriority w:val="99"/>
    <w:pPr>
      <w:jc w:val="left"/>
    </w:pPr>
  </w:style>
  <w:style w:type="paragraph" w:styleId="4">
    <w:name w:val="Body Text"/>
    <w:basedOn w:val="1"/>
    <w:qFormat/>
    <w:uiPriority w:val="0"/>
    <w:rPr>
      <w:rFonts w:ascii="楷体_GB2312" w:hAnsi="Arial" w:eastAsia="楷体_GB2312"/>
      <w:sz w:val="28"/>
      <w:szCs w:val="28"/>
    </w:rPr>
  </w:style>
  <w:style w:type="paragraph" w:styleId="5">
    <w:name w:val="Block Text"/>
    <w:basedOn w:val="1"/>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6">
    <w:name w:val="index 4"/>
    <w:basedOn w:val="1"/>
    <w:next w:val="1"/>
    <w:qFormat/>
    <w:uiPriority w:val="0"/>
    <w:pPr>
      <w:ind w:left="600" w:leftChars="600"/>
    </w:pPr>
    <w:rPr>
      <w:rFonts w:eastAsia="仿宋_GB2312"/>
      <w:sz w:val="24"/>
    </w:rPr>
  </w:style>
  <w:style w:type="paragraph" w:styleId="7">
    <w:name w:val="Balloon Text"/>
    <w:basedOn w:val="1"/>
    <w:link w:val="26"/>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9"/>
    <w:qFormat/>
    <w:uiPriority w:val="99"/>
    <w:rPr>
      <w:sz w:val="18"/>
      <w:szCs w:val="18"/>
    </w:rPr>
  </w:style>
  <w:style w:type="character" w:customStyle="1" w:styleId="16">
    <w:name w:val="页脚 字符"/>
    <w:basedOn w:val="13"/>
    <w:link w:val="8"/>
    <w:qFormat/>
    <w:uiPriority w:val="99"/>
    <w:rPr>
      <w:sz w:val="18"/>
      <w:szCs w:val="18"/>
    </w:rPr>
  </w:style>
  <w:style w:type="character" w:customStyle="1" w:styleId="17">
    <w:name w:val="列表段落 字符"/>
    <w:link w:val="18"/>
    <w:qFormat/>
    <w:uiPriority w:val="34"/>
    <w:rPr>
      <w:sz w:val="24"/>
      <w:szCs w:val="24"/>
    </w:rPr>
  </w:style>
  <w:style w:type="paragraph" w:customStyle="1" w:styleId="18">
    <w:name w:val="列出段落1"/>
    <w:basedOn w:val="1"/>
    <w:link w:val="17"/>
    <w:qFormat/>
    <w:uiPriority w:val="34"/>
    <w:pPr>
      <w:spacing w:line="360" w:lineRule="auto"/>
      <w:ind w:firstLine="420" w:firstLineChars="200"/>
    </w:pPr>
    <w:rPr>
      <w:rFonts w:asciiTheme="minorHAnsi" w:hAnsiTheme="minorHAnsi" w:eastAsiaTheme="minorEastAsia" w:cstheme="minorBidi"/>
      <w:sz w:val="24"/>
      <w:szCs w:val="24"/>
    </w:rPr>
  </w:style>
  <w:style w:type="paragraph" w:customStyle="1" w:styleId="19">
    <w:name w:val="样式 首行缩进:  2.25 字符"/>
    <w:basedOn w:val="1"/>
    <w:qFormat/>
    <w:uiPriority w:val="0"/>
    <w:pPr>
      <w:spacing w:line="360" w:lineRule="auto"/>
      <w:ind w:firstLine="225" w:firstLineChars="225"/>
    </w:pPr>
    <w:rPr>
      <w:rFonts w:cs="宋体"/>
      <w:sz w:val="24"/>
      <w:szCs w:val="20"/>
    </w:rPr>
  </w:style>
  <w:style w:type="paragraph" w:customStyle="1" w:styleId="20">
    <w:name w:val="列出段落2"/>
    <w:basedOn w:val="1"/>
    <w:qFormat/>
    <w:uiPriority w:val="34"/>
    <w:pPr>
      <w:ind w:firstLine="420" w:firstLineChars="200"/>
    </w:pPr>
    <w:rPr>
      <w:rFonts w:ascii="Times New Roman" w:hAnsi="Times New Roman"/>
      <w:szCs w:val="24"/>
    </w:rPr>
  </w:style>
  <w:style w:type="paragraph" w:customStyle="1" w:styleId="21">
    <w:name w:val="_Style 4"/>
    <w:basedOn w:val="1"/>
    <w:qFormat/>
    <w:uiPriority w:val="99"/>
    <w:pPr>
      <w:ind w:firstLine="420" w:firstLineChars="200"/>
    </w:pPr>
  </w:style>
  <w:style w:type="paragraph" w:styleId="22">
    <w:name w:val="List Paragraph"/>
    <w:basedOn w:val="1"/>
    <w:qFormat/>
    <w:uiPriority w:val="34"/>
    <w:pPr>
      <w:ind w:firstLine="420" w:firstLineChars="200"/>
    </w:pPr>
  </w:style>
  <w:style w:type="paragraph" w:customStyle="1" w:styleId="23">
    <w:name w:val="方案正文"/>
    <w:basedOn w:val="1"/>
    <w:qFormat/>
    <w:uiPriority w:val="0"/>
    <w:pPr>
      <w:spacing w:before="120" w:line="360" w:lineRule="auto"/>
      <w:ind w:firstLine="425" w:firstLineChars="177"/>
    </w:pPr>
    <w:rPr>
      <w:rFonts w:ascii="华文细黑" w:hAnsi="华文细黑" w:eastAsia="华文细黑"/>
      <w:sz w:val="24"/>
      <w:szCs w:val="24"/>
    </w:rPr>
  </w:style>
  <w:style w:type="paragraph" w:styleId="24">
    <w:name w:val="No Spacing"/>
    <w:qFormat/>
    <w:uiPriority w:val="1"/>
    <w:pPr>
      <w:widowControl w:val="0"/>
      <w:snapToGrid w:val="0"/>
    </w:pPr>
    <w:rPr>
      <w:rFonts w:ascii="Calibri" w:hAnsi="Calibri" w:eastAsia="微软雅黑" w:cs="Times New Roman"/>
      <w:kern w:val="2"/>
      <w:sz w:val="24"/>
      <w:szCs w:val="21"/>
      <w:lang w:val="en-US" w:eastAsia="zh-CN" w:bidi="ar-SA"/>
    </w:rPr>
  </w:style>
  <w:style w:type="paragraph" w:customStyle="1" w:styleId="25">
    <w:name w:val="列表段落1"/>
    <w:basedOn w:val="1"/>
    <w:qFormat/>
    <w:uiPriority w:val="34"/>
    <w:pPr>
      <w:ind w:firstLine="420" w:firstLineChars="200"/>
    </w:pPr>
    <w:rPr>
      <w:szCs w:val="24"/>
    </w:rPr>
  </w:style>
  <w:style w:type="character" w:customStyle="1" w:styleId="26">
    <w:name w:val="批注框文本 字符"/>
    <w:basedOn w:val="13"/>
    <w:link w:val="7"/>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12860</Words>
  <Characters>13036</Characters>
  <Lines>26</Lines>
  <Paragraphs>7</Paragraphs>
  <TotalTime>16</TotalTime>
  <ScaleCrop>false</ScaleCrop>
  <LinksUpToDate>false</LinksUpToDate>
  <CharactersWithSpaces>13074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2022-05-19T06:39:00Z</dcterms:created>
  <dc:creator>office51</dc:creator>
  <cp:lastModifiedBy>小暖</cp:lastModifiedBy>
  <cp:lastPrinted>2022-06-25T02:25:26Z</cp:lastPrinted>
  <dcterms:modified xsi:type="dcterms:W3CDTF">2022-06-25T02:25:40Z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3DAD3A8C81A94DF3866B6E0DF361C477</vt:lpwstr>
  </property>
</Properties>
</file>