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b/>
          <w:color w:val="auto"/>
          <w:kern w:val="0"/>
          <w:sz w:val="44"/>
          <w:szCs w:val="44"/>
        </w:rPr>
      </w:pPr>
      <w:r>
        <w:rPr>
          <w:rFonts w:hint="eastAsia" w:ascii="宋体" w:hAnsi="宋体" w:cs="宋体"/>
          <w:b/>
          <w:color w:val="auto"/>
          <w:kern w:val="0"/>
          <w:sz w:val="44"/>
          <w:szCs w:val="44"/>
        </w:rPr>
        <w:t>南京市江宁医院“我的南京滨江院区”开发项目</w:t>
      </w:r>
    </w:p>
    <w:p>
      <w:pPr>
        <w:pStyle w:val="3"/>
      </w:pPr>
      <w:r>
        <w:rPr>
          <w:rFonts w:hint="eastAsia"/>
        </w:rPr>
        <w:t>供应商报名资格要求</w:t>
      </w:r>
    </w:p>
    <w:p>
      <w:pPr>
        <w:pStyle w:val="4"/>
      </w:pPr>
      <w:r>
        <w:rPr>
          <w:rFonts w:hint="eastAsia"/>
        </w:rPr>
        <w:t>供应商报名资格要求</w:t>
      </w:r>
    </w:p>
    <w:p>
      <w:pPr>
        <w:ind w:firstLine="562"/>
        <w:rPr>
          <w:rFonts w:ascii="宋体" w:hAnsi="宋体" w:cs="宋体"/>
          <w:b/>
          <w:bCs/>
          <w:color w:val="000000"/>
          <w:sz w:val="28"/>
          <w:szCs w:val="28"/>
        </w:rPr>
      </w:pPr>
      <w:r>
        <w:rPr>
          <w:rFonts w:hint="eastAsia" w:ascii="宋体" w:hAnsi="宋体" w:cs="宋体"/>
          <w:b/>
          <w:bCs/>
          <w:color w:val="000000"/>
          <w:sz w:val="28"/>
          <w:szCs w:val="28"/>
        </w:rPr>
        <w:t>各供应商在报名时须可提供法人、企业、产品与经营信息等证明文件并加盖公章；</w:t>
      </w:r>
    </w:p>
    <w:p>
      <w:pPr>
        <w:ind w:firstLine="560"/>
        <w:rPr>
          <w:rFonts w:ascii="宋体" w:hAnsi="宋体" w:cs="宋体"/>
          <w:color w:val="000000"/>
          <w:sz w:val="28"/>
          <w:szCs w:val="28"/>
        </w:rPr>
      </w:pPr>
      <w:r>
        <w:rPr>
          <w:rFonts w:hint="eastAsia" w:ascii="宋体" w:hAnsi="宋体" w:cs="宋体"/>
          <w:color w:val="000000"/>
          <w:sz w:val="28"/>
          <w:szCs w:val="28"/>
        </w:rPr>
        <w:t>1）具有独立承担民事责任的能力的证明材料，出具符合以下情况的证明材料复印件（五选一）：</w:t>
      </w:r>
    </w:p>
    <w:p>
      <w:pPr>
        <w:ind w:firstLine="560"/>
        <w:rPr>
          <w:rFonts w:ascii="宋体" w:hAnsi="宋体" w:cs="宋体"/>
          <w:color w:val="000000"/>
          <w:sz w:val="28"/>
          <w:szCs w:val="28"/>
        </w:rPr>
      </w:pPr>
      <w:r>
        <w:rPr>
          <w:rFonts w:hint="eastAsia" w:ascii="宋体" w:hAnsi="宋体" w:cs="宋体"/>
          <w:color w:val="000000"/>
          <w:sz w:val="28"/>
          <w:szCs w:val="28"/>
        </w:rPr>
        <w:t>A.如供应商是企业（包括合伙企业），可提供在工商部门注册的有效“企业法人营业执照”或“营业执照”；</w:t>
      </w:r>
    </w:p>
    <w:p>
      <w:pPr>
        <w:ind w:firstLine="560"/>
        <w:rPr>
          <w:rFonts w:ascii="宋体" w:hAnsi="宋体" w:cs="宋体"/>
          <w:color w:val="000000"/>
          <w:sz w:val="28"/>
          <w:szCs w:val="28"/>
        </w:rPr>
      </w:pPr>
      <w:r>
        <w:rPr>
          <w:rFonts w:hint="eastAsia" w:ascii="宋体" w:hAnsi="宋体" w:cs="宋体"/>
          <w:color w:val="000000"/>
          <w:sz w:val="28"/>
          <w:szCs w:val="28"/>
        </w:rPr>
        <w:t>B.如供应商是事业单位，可提供有效的“事业单位法人证书”；</w:t>
      </w:r>
    </w:p>
    <w:p>
      <w:pPr>
        <w:ind w:firstLine="560"/>
        <w:rPr>
          <w:rFonts w:ascii="宋体" w:hAnsi="宋体" w:cs="宋体"/>
          <w:color w:val="000000"/>
          <w:sz w:val="28"/>
          <w:szCs w:val="28"/>
        </w:rPr>
      </w:pPr>
      <w:r>
        <w:rPr>
          <w:rFonts w:hint="eastAsia" w:ascii="宋体" w:hAnsi="宋体" w:cs="宋体"/>
          <w:color w:val="000000"/>
          <w:sz w:val="28"/>
          <w:szCs w:val="28"/>
        </w:rPr>
        <w:t>C.如供应商是非企业专业服务机构的，可提供执业许可证等证明文件；</w:t>
      </w:r>
    </w:p>
    <w:p>
      <w:pPr>
        <w:ind w:firstLine="560"/>
        <w:rPr>
          <w:rFonts w:ascii="宋体" w:hAnsi="宋体" w:cs="宋体"/>
          <w:color w:val="000000"/>
          <w:sz w:val="28"/>
          <w:szCs w:val="28"/>
        </w:rPr>
      </w:pPr>
      <w:r>
        <w:rPr>
          <w:rFonts w:hint="eastAsia" w:ascii="宋体" w:hAnsi="宋体" w:cs="宋体"/>
          <w:color w:val="000000"/>
          <w:sz w:val="28"/>
          <w:szCs w:val="28"/>
        </w:rPr>
        <w:t>D.如供应商是个体工商户，可提供有效的“个体工商户营业执照”；</w:t>
      </w:r>
    </w:p>
    <w:p>
      <w:pPr>
        <w:ind w:firstLine="560"/>
        <w:rPr>
          <w:rFonts w:ascii="宋体" w:hAnsi="宋体" w:cs="宋体"/>
          <w:color w:val="000000"/>
          <w:sz w:val="28"/>
          <w:szCs w:val="28"/>
        </w:rPr>
      </w:pPr>
      <w:r>
        <w:rPr>
          <w:rFonts w:hint="eastAsia" w:ascii="宋体" w:hAnsi="宋体" w:cs="宋体"/>
          <w:color w:val="000000"/>
          <w:sz w:val="28"/>
          <w:szCs w:val="28"/>
        </w:rPr>
        <w:t>E.如供应商是自然人，可提供有效的自然人身份证明（居民身份证正反面或公安机关出具的临时居民身份证正反面或港澳台胞证或护照）。</w:t>
      </w:r>
    </w:p>
    <w:p>
      <w:pPr>
        <w:ind w:firstLine="560"/>
        <w:rPr>
          <w:rFonts w:ascii="宋体" w:hAnsi="宋体" w:cs="宋体"/>
          <w:color w:val="000000"/>
          <w:sz w:val="28"/>
          <w:szCs w:val="28"/>
        </w:rPr>
      </w:pPr>
      <w:r>
        <w:rPr>
          <w:rFonts w:hint="eastAsia" w:ascii="宋体" w:hAnsi="宋体" w:cs="宋体"/>
          <w:color w:val="000000"/>
          <w:sz w:val="28"/>
          <w:szCs w:val="28"/>
        </w:rPr>
        <w:t>2）法定代表人资格证明书；</w:t>
      </w:r>
    </w:p>
    <w:p>
      <w:pPr>
        <w:ind w:firstLine="560"/>
        <w:rPr>
          <w:rFonts w:ascii="宋体" w:hAnsi="宋体" w:cs="宋体"/>
          <w:color w:val="000000"/>
          <w:sz w:val="28"/>
          <w:szCs w:val="28"/>
        </w:rPr>
      </w:pPr>
      <w:r>
        <w:rPr>
          <w:rFonts w:hint="eastAsia" w:ascii="宋体" w:hAnsi="宋体" w:cs="宋体"/>
          <w:color w:val="000000"/>
          <w:sz w:val="28"/>
          <w:szCs w:val="28"/>
        </w:rPr>
        <w:t>3）法定代表人授权委托书（法定代表人签署不需提供此书）；法定代表人及授权代表身份证正反面复印件；</w:t>
      </w:r>
    </w:p>
    <w:p>
      <w:pPr>
        <w:ind w:firstLine="560"/>
        <w:rPr>
          <w:rFonts w:ascii="宋体" w:hAnsi="宋体" w:cs="宋体"/>
          <w:color w:val="000000"/>
          <w:sz w:val="28"/>
          <w:szCs w:val="28"/>
        </w:rPr>
      </w:pPr>
      <w:r>
        <w:rPr>
          <w:rFonts w:hint="eastAsia" w:ascii="宋体" w:hAnsi="宋体" w:cs="宋体"/>
          <w:color w:val="000000"/>
          <w:sz w:val="28"/>
          <w:szCs w:val="28"/>
        </w:rPr>
        <w:t>4）社保机构出具授权代表的投标截止日前6个月内授权代表的投标单位社保缴纳证明，任职不足6个月的可提供劳动合同证明文件；</w:t>
      </w:r>
    </w:p>
    <w:p>
      <w:pPr>
        <w:ind w:firstLine="560"/>
        <w:rPr>
          <w:rFonts w:ascii="宋体" w:hAnsi="宋体" w:cs="宋体"/>
          <w:color w:val="000000"/>
          <w:sz w:val="28"/>
          <w:szCs w:val="28"/>
        </w:rPr>
      </w:pPr>
      <w:r>
        <w:rPr>
          <w:rFonts w:hint="eastAsia" w:ascii="宋体" w:hAnsi="宋体" w:cs="宋体"/>
          <w:color w:val="000000"/>
          <w:sz w:val="28"/>
          <w:szCs w:val="28"/>
        </w:rPr>
        <w:t>5）近三年任意年度单位财务审计报告。</w:t>
      </w:r>
    </w:p>
    <w:p>
      <w:pPr>
        <w:pStyle w:val="18"/>
        <w:ind w:left="1040" w:hanging="560"/>
        <w:rPr>
          <w:rFonts w:ascii="宋体" w:hAnsi="宋体"/>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投标商在谈判前密封并提交以下文件：</w:t>
      </w:r>
    </w:p>
    <w:p>
      <w:pPr>
        <w:ind w:firstLine="560"/>
        <w:rPr>
          <w:rFonts w:ascii="宋体" w:hAnsi="宋体" w:cs="宋体"/>
          <w:color w:val="000000"/>
          <w:sz w:val="28"/>
          <w:szCs w:val="28"/>
        </w:rPr>
      </w:pPr>
      <w:r>
        <w:rPr>
          <w:rFonts w:hint="eastAsia" w:ascii="宋体" w:hAnsi="宋体" w:cs="宋体"/>
          <w:color w:val="000000"/>
          <w:sz w:val="28"/>
          <w:szCs w:val="28"/>
        </w:rPr>
        <w:t>1）投标报价书一份加盖公司印章，单独密封；</w:t>
      </w:r>
    </w:p>
    <w:p>
      <w:pPr>
        <w:ind w:firstLine="560"/>
        <w:rPr>
          <w:rFonts w:ascii="宋体" w:hAnsi="宋体" w:cs="宋体"/>
          <w:color w:val="000000"/>
          <w:sz w:val="28"/>
          <w:szCs w:val="28"/>
        </w:rPr>
      </w:pPr>
      <w:r>
        <w:rPr>
          <w:rFonts w:hint="eastAsia" w:ascii="宋体" w:hAnsi="宋体" w:cs="宋体"/>
          <w:color w:val="000000"/>
          <w:sz w:val="28"/>
          <w:szCs w:val="28"/>
        </w:rPr>
        <w:t>2）投标文件一正三副本；</w:t>
      </w:r>
    </w:p>
    <w:p>
      <w:pPr>
        <w:ind w:firstLine="560"/>
        <w:rPr>
          <w:rFonts w:ascii="宋体" w:hAnsi="宋体" w:cs="宋体"/>
          <w:color w:val="000000"/>
          <w:sz w:val="28"/>
          <w:szCs w:val="28"/>
        </w:rPr>
      </w:pPr>
      <w:r>
        <w:rPr>
          <w:rFonts w:hint="eastAsia" w:ascii="宋体" w:hAnsi="宋体" w:cs="宋体"/>
          <w:color w:val="000000"/>
          <w:sz w:val="28"/>
          <w:szCs w:val="28"/>
        </w:rPr>
        <w:t>3）投标文件应附相关质量及服务承诺。</w:t>
      </w:r>
    </w:p>
    <w:p>
      <w:pPr>
        <w:ind w:firstLine="560"/>
        <w:rPr>
          <w:rFonts w:ascii="宋体" w:hAnsi="宋体" w:cs="宋体"/>
          <w:color w:val="000000"/>
          <w:sz w:val="28"/>
          <w:szCs w:val="28"/>
        </w:rPr>
      </w:pPr>
    </w:p>
    <w:p>
      <w:pPr>
        <w:ind w:firstLine="560"/>
        <w:rPr>
          <w:rFonts w:ascii="宋体" w:hAnsi="宋体" w:cs="宋体"/>
          <w:color w:val="auto"/>
          <w:sz w:val="28"/>
          <w:szCs w:val="28"/>
        </w:rPr>
      </w:pPr>
      <w:r>
        <w:rPr>
          <w:rFonts w:hint="eastAsia" w:ascii="宋体" w:hAnsi="宋体" w:cs="宋体"/>
          <w:color w:val="auto"/>
          <w:sz w:val="28"/>
          <w:szCs w:val="28"/>
        </w:rPr>
        <w:t>询价地点及时间：</w:t>
      </w:r>
    </w:p>
    <w:p>
      <w:pPr>
        <w:ind w:firstLine="560"/>
        <w:rPr>
          <w:rFonts w:ascii="宋体" w:hAnsi="宋体" w:cs="宋体"/>
          <w:color w:val="auto"/>
          <w:sz w:val="28"/>
          <w:szCs w:val="28"/>
        </w:rPr>
      </w:pPr>
      <w:r>
        <w:rPr>
          <w:rFonts w:hint="eastAsia" w:ascii="宋体" w:hAnsi="宋体" w:cs="宋体"/>
          <w:color w:val="auto"/>
          <w:sz w:val="28"/>
          <w:szCs w:val="28"/>
        </w:rPr>
        <w:t>地点：南京市江宁医院湖山路院区3号楼7楼（江宁区湖山路169号）</w:t>
      </w:r>
    </w:p>
    <w:p>
      <w:pPr>
        <w:ind w:firstLine="560"/>
        <w:rPr>
          <w:rFonts w:ascii="宋体" w:hAnsi="宋体" w:cs="宋体"/>
          <w:color w:val="FF0000"/>
          <w:sz w:val="28"/>
          <w:szCs w:val="28"/>
        </w:rPr>
      </w:pPr>
      <w:r>
        <w:rPr>
          <w:rFonts w:hint="eastAsia" w:ascii="宋体" w:hAnsi="宋体" w:cs="宋体"/>
          <w:color w:val="auto"/>
          <w:sz w:val="28"/>
          <w:szCs w:val="28"/>
        </w:rPr>
        <w:t>时间：2021年</w:t>
      </w:r>
      <w:r>
        <w:rPr>
          <w:rFonts w:hint="eastAsia" w:ascii="宋体" w:hAnsi="宋体" w:cs="宋体"/>
          <w:color w:val="auto"/>
          <w:sz w:val="28"/>
          <w:szCs w:val="28"/>
          <w:lang w:val="en-US" w:eastAsia="zh-CN"/>
        </w:rPr>
        <w:t>10</w:t>
      </w:r>
      <w:r>
        <w:rPr>
          <w:rFonts w:hint="eastAsia" w:ascii="宋体" w:hAnsi="宋体" w:cs="宋体"/>
          <w:color w:val="auto"/>
          <w:sz w:val="28"/>
          <w:szCs w:val="28"/>
        </w:rPr>
        <w:t xml:space="preserve">月 </w:t>
      </w:r>
      <w:r>
        <w:rPr>
          <w:rFonts w:hint="eastAsia" w:ascii="宋体" w:hAnsi="宋体" w:cs="宋体"/>
          <w:color w:val="auto"/>
          <w:sz w:val="28"/>
          <w:szCs w:val="28"/>
          <w:lang w:val="en-US" w:eastAsia="zh-CN"/>
        </w:rPr>
        <w:t>27</w:t>
      </w:r>
      <w:r>
        <w:rPr>
          <w:rFonts w:hint="eastAsia" w:ascii="宋体" w:hAnsi="宋体" w:cs="宋体"/>
          <w:color w:val="auto"/>
          <w:sz w:val="28"/>
          <w:szCs w:val="28"/>
        </w:rPr>
        <w:t xml:space="preserve"> 号</w:t>
      </w:r>
      <w:r>
        <w:rPr>
          <w:rFonts w:hint="eastAsia" w:ascii="宋体" w:hAnsi="宋体" w:cs="宋体"/>
          <w:color w:val="auto"/>
          <w:sz w:val="28"/>
          <w:szCs w:val="28"/>
          <w:lang w:eastAsia="zh-CN"/>
        </w:rPr>
        <w:t>下午</w:t>
      </w:r>
      <w:r>
        <w:rPr>
          <w:rFonts w:hint="eastAsia" w:ascii="宋体" w:hAnsi="宋体" w:cs="宋体"/>
          <w:color w:val="auto"/>
          <w:sz w:val="28"/>
          <w:szCs w:val="28"/>
          <w:lang w:val="en-US" w:eastAsia="zh-CN"/>
        </w:rPr>
        <w:t>2：30</w:t>
      </w:r>
      <w:bookmarkStart w:id="8" w:name="_GoBack"/>
      <w:bookmarkEnd w:id="8"/>
      <w:r>
        <w:rPr>
          <w:rFonts w:hint="eastAsia" w:ascii="宋体" w:hAnsi="宋体" w:cs="宋体"/>
          <w:color w:val="FF0000"/>
          <w:sz w:val="28"/>
          <w:szCs w:val="28"/>
        </w:rPr>
        <w:t xml:space="preserve">  </w:t>
      </w:r>
      <w:r>
        <w:rPr>
          <w:rFonts w:ascii="宋体" w:hAnsi="宋体" w:cs="宋体"/>
          <w:color w:val="FF0000"/>
          <w:sz w:val="28"/>
          <w:szCs w:val="28"/>
        </w:rPr>
        <w:t xml:space="preserve"> </w:t>
      </w:r>
    </w:p>
    <w:p>
      <w:pPr>
        <w:ind w:firstLine="560"/>
        <w:rPr>
          <w:rFonts w:ascii="宋体" w:hAnsi="宋体" w:cs="宋体"/>
          <w:color w:val="000000"/>
          <w:sz w:val="28"/>
          <w:szCs w:val="28"/>
        </w:rPr>
      </w:pPr>
    </w:p>
    <w:p>
      <w:pPr>
        <w:ind w:firstLine="560"/>
        <w:rPr>
          <w:rFonts w:ascii="宋体" w:hAnsi="宋体" w:cs="宋体"/>
          <w:color w:val="000000"/>
          <w:sz w:val="28"/>
          <w:szCs w:val="28"/>
        </w:rPr>
      </w:pPr>
      <w:r>
        <w:rPr>
          <w:rFonts w:hint="eastAsia" w:ascii="宋体" w:hAnsi="宋体" w:cs="宋体"/>
          <w:color w:val="000000"/>
          <w:sz w:val="28"/>
          <w:szCs w:val="28"/>
        </w:rPr>
        <w:t>通讯联络事宜：</w:t>
      </w:r>
    </w:p>
    <w:p>
      <w:pPr>
        <w:ind w:firstLine="560"/>
        <w:rPr>
          <w:rFonts w:ascii="宋体" w:hAnsi="宋体" w:cs="宋体"/>
          <w:color w:val="000000"/>
          <w:sz w:val="28"/>
          <w:szCs w:val="28"/>
        </w:rPr>
      </w:pPr>
      <w:r>
        <w:rPr>
          <w:rFonts w:hint="eastAsia" w:ascii="宋体" w:hAnsi="宋体" w:cs="宋体"/>
          <w:color w:val="000000"/>
          <w:sz w:val="28"/>
          <w:szCs w:val="28"/>
        </w:rPr>
        <w:t xml:space="preserve">联系人：熊老师 </w:t>
      </w:r>
    </w:p>
    <w:p>
      <w:pPr>
        <w:ind w:firstLine="560"/>
        <w:rPr>
          <w:rFonts w:ascii="宋体" w:hAnsi="宋体" w:cs="宋体"/>
          <w:color w:val="000000"/>
          <w:sz w:val="28"/>
          <w:szCs w:val="28"/>
        </w:rPr>
      </w:pPr>
      <w:r>
        <w:rPr>
          <w:rFonts w:hint="eastAsia" w:ascii="宋体" w:hAnsi="宋体" w:cs="宋体"/>
          <w:color w:val="000000"/>
          <w:sz w:val="28"/>
          <w:szCs w:val="28"/>
        </w:rPr>
        <w:t>电  话 ：13645153881</w:t>
      </w:r>
    </w:p>
    <w:p>
      <w:pPr>
        <w:ind w:firstLine="480"/>
        <w:rPr>
          <w:rFonts w:ascii="宋体" w:hAnsi="宋体" w:cs="宋体"/>
          <w:color w:val="00000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602"/>
        <w:jc w:val="center"/>
        <w:rPr>
          <w:rFonts w:ascii="宋体" w:hAnsi="宋体" w:cs="宋体"/>
          <w:b/>
          <w:bCs/>
          <w:color w:val="000000"/>
          <w:sz w:val="30"/>
          <w:szCs w:val="30"/>
        </w:rPr>
      </w:pPr>
    </w:p>
    <w:p>
      <w:pPr>
        <w:ind w:firstLine="0" w:firstLineChars="0"/>
        <w:rPr>
          <w:rFonts w:ascii="宋体" w:hAnsi="宋体" w:cs="宋体"/>
          <w:b/>
          <w:bCs/>
          <w:color w:val="000000"/>
          <w:sz w:val="30"/>
          <w:szCs w:val="30"/>
        </w:rPr>
      </w:pPr>
    </w:p>
    <w:p>
      <w:pPr>
        <w:pStyle w:val="3"/>
      </w:pPr>
      <w:r>
        <w:rPr>
          <w:rFonts w:hint="eastAsia"/>
        </w:rPr>
        <w:t>采购需求</w:t>
      </w:r>
    </w:p>
    <w:p>
      <w:pPr>
        <w:pStyle w:val="4"/>
      </w:pPr>
      <w:r>
        <w:rPr>
          <w:rFonts w:hint="eastAsia"/>
        </w:rPr>
        <w:t>项目综述</w:t>
      </w:r>
    </w:p>
    <w:p>
      <w:pPr>
        <w:pStyle w:val="36"/>
        <w:ind w:firstLine="560"/>
        <w:rPr>
          <w:rFonts w:ascii="宋体" w:hAnsi="宋体" w:cs="宋体"/>
          <w:sz w:val="28"/>
          <w:szCs w:val="28"/>
        </w:rPr>
      </w:pPr>
      <w:r>
        <w:rPr>
          <w:rFonts w:hint="eastAsia" w:ascii="宋体" w:hAnsi="宋体" w:cs="宋体"/>
          <w:sz w:val="28"/>
          <w:szCs w:val="28"/>
        </w:rPr>
        <w:t>项目名称：</w:t>
      </w:r>
      <w:r>
        <w:rPr>
          <w:rFonts w:hint="eastAsia" w:ascii="宋体" w:hAnsi="宋体" w:cs="宋体"/>
          <w:color w:val="auto"/>
          <w:sz w:val="28"/>
          <w:szCs w:val="28"/>
        </w:rPr>
        <w:t>南京市江宁医院“我的南京滨江院区”开发</w:t>
      </w:r>
      <w:r>
        <w:rPr>
          <w:rFonts w:hint="eastAsia" w:ascii="宋体" w:hAnsi="宋体" w:cs="宋体"/>
          <w:sz w:val="28"/>
          <w:szCs w:val="28"/>
        </w:rPr>
        <w:t>项目</w:t>
      </w:r>
    </w:p>
    <w:p>
      <w:pPr>
        <w:pStyle w:val="4"/>
      </w:pPr>
      <w:bookmarkStart w:id="0" w:name="_Toc41316315"/>
      <w:r>
        <w:t>项目背景及必要性</w:t>
      </w:r>
      <w:bookmarkEnd w:id="0"/>
    </w:p>
    <w:p>
      <w:pPr>
        <w:ind w:firstLine="560"/>
        <w:rPr>
          <w:rFonts w:ascii="宋体" w:hAnsi="宋体"/>
          <w:sz w:val="28"/>
          <w:szCs w:val="28"/>
        </w:rPr>
      </w:pPr>
      <w:r>
        <w:rPr>
          <w:rFonts w:hint="eastAsia" w:ascii="宋体" w:hAnsi="宋体"/>
          <w:sz w:val="28"/>
          <w:szCs w:val="28"/>
        </w:rPr>
        <w:t>新兴互联网技术和商业模式的飞速发展，正在驱动移动互联网医疗以前所未有的热度，快速渗透到医疗的各个细分领域，从挂号、诊断、治疗、购药、健康管理等，对实体医疗行成冲击。同时在政府明确支撑和鼓励移动互联网医疗发展的政策背景下，移动互联网医疗势必将逐渐成为传统诊疗模式的有益补充。</w:t>
      </w:r>
    </w:p>
    <w:p>
      <w:pPr>
        <w:ind w:firstLine="560"/>
        <w:rPr>
          <w:rFonts w:ascii="宋体" w:hAnsi="宋体"/>
          <w:sz w:val="28"/>
          <w:szCs w:val="28"/>
        </w:rPr>
      </w:pPr>
      <w:r>
        <w:rPr>
          <w:rFonts w:hint="eastAsia" w:ascii="宋体" w:hAnsi="宋体"/>
          <w:sz w:val="28"/>
          <w:szCs w:val="28"/>
        </w:rPr>
        <w:t>“我的南京”是一款集成南京居民各类生活信息的城市级公共服务移动应用软件。是以“智慧城市”建设为基础，以“信息惠民”为宗旨，以广大居民能够足不出户、随时随地享受优质服务和生活便利为目标，整合政府相关部门和公共事业单位的相关服务资源和权威信息，为南京居民精心打造的一款本地化生活服务手机软件，为市民个性提供本人密切相关信息，以及医疗、交通、旅游、便民、政务等方面的信息服务。</w:t>
      </w:r>
    </w:p>
    <w:p>
      <w:pPr>
        <w:ind w:firstLine="560"/>
        <w:rPr>
          <w:rFonts w:ascii="宋体" w:hAnsi="宋体"/>
          <w:sz w:val="28"/>
          <w:szCs w:val="28"/>
        </w:rPr>
      </w:pPr>
      <w:r>
        <w:rPr>
          <w:rFonts w:hint="eastAsia" w:ascii="宋体" w:hAnsi="宋体"/>
          <w:sz w:val="28"/>
          <w:szCs w:val="28"/>
        </w:rPr>
        <w:t>本次项目拟建设基于“我的南京”平台的南京市江宁医院滨江院区线上移动医疗。我的南京→医院服务→移动医疗，在平台上实现预约挂号，在线支付等等，确保就医流程的高效性。</w:t>
      </w:r>
    </w:p>
    <w:p>
      <w:pPr>
        <w:pStyle w:val="4"/>
      </w:pPr>
      <w:bookmarkStart w:id="1" w:name="_Toc41316316"/>
      <w:r>
        <w:t>项目立项依据</w:t>
      </w:r>
      <w:bookmarkEnd w:id="1"/>
    </w:p>
    <w:p>
      <w:pPr>
        <w:ind w:firstLine="560"/>
        <w:rPr>
          <w:rFonts w:ascii="宋体" w:hAnsi="宋体"/>
          <w:sz w:val="28"/>
          <w:szCs w:val="28"/>
        </w:rPr>
      </w:pPr>
      <w:r>
        <w:rPr>
          <w:rFonts w:hint="eastAsia" w:ascii="宋体" w:hAnsi="宋体"/>
          <w:sz w:val="28"/>
          <w:szCs w:val="28"/>
        </w:rPr>
        <w:t>依据国家一系列智慧医院信息化建设的政策指导，如《关于印发进一步改善医疗服务行动计划（</w:t>
      </w:r>
      <w:r>
        <w:rPr>
          <w:rFonts w:ascii="宋体" w:hAnsi="宋体"/>
          <w:sz w:val="28"/>
          <w:szCs w:val="28"/>
        </w:rPr>
        <w:t>2018-2020年）的通知》、《关于印发医院智慧服务分级评估标准体系（试行）的通知》、《关于进一步完善预约诊疗制度加强智慧医院建设的通知》、</w:t>
      </w:r>
      <w:r>
        <w:rPr>
          <w:rFonts w:hint="eastAsia" w:ascii="宋体" w:hAnsi="宋体"/>
          <w:sz w:val="28"/>
          <w:szCs w:val="28"/>
        </w:rPr>
        <w:t>《国务院办公厅关于促进“互联网+医疗健康”发展的意见》（国办发〔2018〕26号）</w:t>
      </w:r>
      <w:r>
        <w:rPr>
          <w:rFonts w:ascii="宋体" w:hAnsi="宋体"/>
          <w:sz w:val="28"/>
          <w:szCs w:val="28"/>
        </w:rPr>
        <w:t>等文件，其关键目标就是不断加强医院信息化建设，</w:t>
      </w:r>
      <w:r>
        <w:rPr>
          <w:rFonts w:hint="eastAsia" w:ascii="宋体" w:hAnsi="宋体"/>
          <w:sz w:val="28"/>
          <w:szCs w:val="28"/>
        </w:rPr>
        <w:t>提升患者就医体验，夯实智慧医疗的信息化基础，提升医院管理精细化水平。</w:t>
      </w:r>
    </w:p>
    <w:p>
      <w:pPr>
        <w:ind w:firstLine="560"/>
        <w:rPr>
          <w:rFonts w:ascii="宋体" w:hAnsi="宋体"/>
          <w:sz w:val="28"/>
          <w:szCs w:val="28"/>
        </w:rPr>
      </w:pPr>
    </w:p>
    <w:p>
      <w:pPr>
        <w:pStyle w:val="12"/>
        <w:ind w:left="0" w:leftChars="0" w:firstLine="0" w:firstLineChars="0"/>
      </w:pPr>
    </w:p>
    <w:p>
      <w:pPr>
        <w:pStyle w:val="3"/>
        <w:sectPr>
          <w:headerReference r:id="rId7" w:type="first"/>
          <w:footerReference r:id="rId10" w:type="first"/>
          <w:headerReference r:id="rId5" w:type="default"/>
          <w:footerReference r:id="rId8" w:type="default"/>
          <w:headerReference r:id="rId6" w:type="even"/>
          <w:footerReference r:id="rId9" w:type="even"/>
          <w:pgSz w:w="11907" w:h="16840"/>
          <w:pgMar w:top="1418" w:right="1701" w:bottom="1134" w:left="1701" w:header="851" w:footer="851" w:gutter="0"/>
          <w:cols w:space="720" w:num="1"/>
          <w:docGrid w:type="lines" w:linePitch="312" w:charSpace="0"/>
        </w:sectPr>
      </w:pPr>
      <w:bookmarkStart w:id="2" w:name="_Toc41316317"/>
    </w:p>
    <w:p>
      <w:pPr>
        <w:pStyle w:val="3"/>
      </w:pPr>
      <w:r>
        <w:t>项目内容</w:t>
      </w:r>
      <w:bookmarkEnd w:id="2"/>
    </w:p>
    <w:p>
      <w:pPr>
        <w:pStyle w:val="4"/>
      </w:pPr>
      <w:bookmarkStart w:id="3" w:name="_Toc41316318"/>
      <w:r>
        <w:t>项目实施内容</w:t>
      </w:r>
      <w:bookmarkEnd w:id="3"/>
    </w:p>
    <w:tbl>
      <w:tblPr>
        <w:tblStyle w:val="27"/>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135" w:type="dxa"/>
            <w:vAlign w:val="center"/>
          </w:tcPr>
          <w:p>
            <w:pPr>
              <w:ind w:firstLine="0" w:firstLineChars="0"/>
              <w:rPr>
                <w:rFonts w:ascii="宋体" w:hAnsi="宋体"/>
                <w:szCs w:val="24"/>
              </w:rPr>
            </w:pPr>
            <w:r>
              <w:rPr>
                <w:rFonts w:hint="eastAsia" w:ascii="宋体" w:hAnsi="宋体"/>
                <w:szCs w:val="24"/>
              </w:rPr>
              <w:t>模块</w:t>
            </w:r>
          </w:p>
        </w:tc>
        <w:tc>
          <w:tcPr>
            <w:tcW w:w="1701" w:type="dxa"/>
          </w:tcPr>
          <w:p>
            <w:pPr>
              <w:ind w:firstLine="0" w:firstLineChars="0"/>
              <w:rPr>
                <w:rFonts w:ascii="宋体" w:hAnsi="宋体"/>
                <w:szCs w:val="24"/>
              </w:rPr>
            </w:pPr>
            <w:r>
              <w:rPr>
                <w:rFonts w:hint="eastAsia" w:ascii="宋体" w:hAnsi="宋体"/>
                <w:szCs w:val="24"/>
              </w:rPr>
              <w:t>子模块</w:t>
            </w:r>
          </w:p>
        </w:tc>
        <w:tc>
          <w:tcPr>
            <w:tcW w:w="5953" w:type="dxa"/>
          </w:tcPr>
          <w:p>
            <w:pPr>
              <w:ind w:firstLine="0" w:firstLineChars="0"/>
              <w:rPr>
                <w:rFonts w:ascii="宋体" w:hAnsi="宋体"/>
                <w:szCs w:val="24"/>
              </w:rPr>
            </w:pPr>
            <w:r>
              <w:rPr>
                <w:rFonts w:hint="eastAsia" w:ascii="宋体" w:hAnsi="宋体"/>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vAlign w:val="center"/>
          </w:tcPr>
          <w:p>
            <w:pPr>
              <w:ind w:firstLine="0" w:firstLineChars="0"/>
              <w:rPr>
                <w:rFonts w:ascii="宋体" w:hAnsi="宋体"/>
                <w:szCs w:val="24"/>
              </w:rPr>
            </w:pPr>
            <w:r>
              <w:rPr>
                <w:rFonts w:hint="eastAsia" w:ascii="宋体" w:hAnsi="宋体"/>
                <w:szCs w:val="24"/>
              </w:rPr>
              <w:t>首页</w:t>
            </w:r>
          </w:p>
        </w:tc>
        <w:tc>
          <w:tcPr>
            <w:tcW w:w="1701" w:type="dxa"/>
          </w:tcPr>
          <w:p>
            <w:pPr>
              <w:ind w:firstLine="0" w:firstLineChars="0"/>
              <w:rPr>
                <w:rFonts w:ascii="宋体" w:hAnsi="宋体"/>
                <w:szCs w:val="24"/>
              </w:rPr>
            </w:pPr>
            <w:r>
              <w:rPr>
                <w:rFonts w:hint="eastAsia" w:ascii="宋体" w:hAnsi="宋体"/>
                <w:szCs w:val="24"/>
              </w:rPr>
              <w:t>首页</w:t>
            </w:r>
          </w:p>
        </w:tc>
        <w:tc>
          <w:tcPr>
            <w:tcW w:w="5953" w:type="dxa"/>
          </w:tcPr>
          <w:p>
            <w:pPr>
              <w:ind w:firstLine="0" w:firstLineChars="0"/>
              <w:rPr>
                <w:rFonts w:ascii="宋体" w:hAnsi="宋体"/>
                <w:szCs w:val="24"/>
              </w:rPr>
            </w:pPr>
            <w:r>
              <w:rPr>
                <w:rFonts w:hint="eastAsia" w:ascii="宋体" w:hAnsi="宋体"/>
                <w:szCs w:val="24"/>
              </w:rPr>
              <w:t>未登录显示用户登录注册，已登录显示账号，宫格显示预约挂号，我的卡号，在线支付，住院查询，记录查询，软件关于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vAlign w:val="center"/>
          </w:tcPr>
          <w:p>
            <w:pPr>
              <w:ind w:firstLine="0" w:firstLineChars="0"/>
              <w:rPr>
                <w:rFonts w:ascii="宋体" w:hAnsi="宋体"/>
                <w:szCs w:val="24"/>
              </w:rPr>
            </w:pPr>
            <w:r>
              <w:rPr>
                <w:rFonts w:hint="eastAsia" w:ascii="宋体" w:hAnsi="宋体"/>
                <w:szCs w:val="24"/>
              </w:rPr>
              <w:t>用户注册</w:t>
            </w:r>
          </w:p>
        </w:tc>
        <w:tc>
          <w:tcPr>
            <w:tcW w:w="1701" w:type="dxa"/>
          </w:tcPr>
          <w:p>
            <w:pPr>
              <w:ind w:firstLine="0" w:firstLineChars="0"/>
              <w:rPr>
                <w:rFonts w:ascii="宋体" w:hAnsi="宋体"/>
                <w:szCs w:val="24"/>
              </w:rPr>
            </w:pPr>
            <w:r>
              <w:rPr>
                <w:rFonts w:hint="eastAsia" w:ascii="宋体" w:hAnsi="宋体"/>
                <w:szCs w:val="24"/>
              </w:rPr>
              <w:t>用户注册</w:t>
            </w:r>
          </w:p>
        </w:tc>
        <w:tc>
          <w:tcPr>
            <w:tcW w:w="5953" w:type="dxa"/>
          </w:tcPr>
          <w:p>
            <w:pPr>
              <w:ind w:firstLine="0" w:firstLineChars="0"/>
              <w:rPr>
                <w:rFonts w:ascii="宋体" w:hAnsi="宋体"/>
                <w:szCs w:val="24"/>
              </w:rPr>
            </w:pPr>
            <w:r>
              <w:rPr>
                <w:rFonts w:hint="eastAsia" w:ascii="宋体" w:hAnsi="宋体"/>
                <w:szCs w:val="24"/>
              </w:rPr>
              <w:t>用户输入姓名，身份证号，手机号，密码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vAlign w:val="center"/>
          </w:tcPr>
          <w:p>
            <w:pPr>
              <w:ind w:firstLine="0" w:firstLineChars="0"/>
              <w:rPr>
                <w:rFonts w:ascii="宋体" w:hAnsi="宋体"/>
                <w:szCs w:val="24"/>
              </w:rPr>
            </w:pPr>
            <w:r>
              <w:rPr>
                <w:rFonts w:hint="eastAsia" w:ascii="宋体" w:hAnsi="宋体"/>
                <w:szCs w:val="24"/>
              </w:rPr>
              <w:t>用户登录</w:t>
            </w:r>
          </w:p>
        </w:tc>
        <w:tc>
          <w:tcPr>
            <w:tcW w:w="1701" w:type="dxa"/>
          </w:tcPr>
          <w:p>
            <w:pPr>
              <w:ind w:firstLine="0" w:firstLineChars="0"/>
              <w:rPr>
                <w:rFonts w:ascii="宋体" w:hAnsi="宋体"/>
                <w:szCs w:val="24"/>
              </w:rPr>
            </w:pPr>
            <w:r>
              <w:rPr>
                <w:rFonts w:hint="eastAsia" w:ascii="宋体" w:hAnsi="宋体"/>
                <w:szCs w:val="24"/>
              </w:rPr>
              <w:t>用户登录</w:t>
            </w:r>
          </w:p>
        </w:tc>
        <w:tc>
          <w:tcPr>
            <w:tcW w:w="5953" w:type="dxa"/>
          </w:tcPr>
          <w:p>
            <w:pPr>
              <w:ind w:firstLine="0" w:firstLineChars="0"/>
              <w:rPr>
                <w:rFonts w:ascii="宋体" w:hAnsi="宋体"/>
                <w:szCs w:val="24"/>
              </w:rPr>
            </w:pPr>
            <w:r>
              <w:rPr>
                <w:rFonts w:hint="eastAsia" w:ascii="宋体" w:hAnsi="宋体"/>
                <w:szCs w:val="24"/>
              </w:rPr>
              <w:t>用户输入手机号，密码登录APP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5" w:type="dxa"/>
            <w:vAlign w:val="center"/>
          </w:tcPr>
          <w:p>
            <w:pPr>
              <w:ind w:firstLine="0" w:firstLineChars="0"/>
              <w:rPr>
                <w:rFonts w:ascii="宋体" w:hAnsi="宋体"/>
                <w:szCs w:val="24"/>
              </w:rPr>
            </w:pPr>
            <w:r>
              <w:rPr>
                <w:rFonts w:hint="eastAsia" w:ascii="宋体" w:hAnsi="宋体"/>
                <w:szCs w:val="24"/>
              </w:rPr>
              <w:t>忘记密码</w:t>
            </w:r>
          </w:p>
        </w:tc>
        <w:tc>
          <w:tcPr>
            <w:tcW w:w="1701" w:type="dxa"/>
          </w:tcPr>
          <w:p>
            <w:pPr>
              <w:ind w:firstLine="0" w:firstLineChars="0"/>
              <w:rPr>
                <w:rFonts w:ascii="宋体" w:hAnsi="宋体"/>
                <w:szCs w:val="24"/>
              </w:rPr>
            </w:pPr>
            <w:r>
              <w:rPr>
                <w:rFonts w:hint="eastAsia" w:ascii="宋体" w:hAnsi="宋体"/>
                <w:szCs w:val="24"/>
              </w:rPr>
              <w:t>忘记密码</w:t>
            </w:r>
          </w:p>
        </w:tc>
        <w:tc>
          <w:tcPr>
            <w:tcW w:w="5953" w:type="dxa"/>
          </w:tcPr>
          <w:p>
            <w:pPr>
              <w:ind w:firstLine="0" w:firstLineChars="0"/>
              <w:rPr>
                <w:rFonts w:ascii="宋体" w:hAnsi="宋体"/>
                <w:szCs w:val="24"/>
              </w:rPr>
            </w:pPr>
            <w:r>
              <w:rPr>
                <w:rFonts w:hint="eastAsia" w:ascii="宋体" w:hAnsi="宋体"/>
                <w:szCs w:val="24"/>
              </w:rPr>
              <w:t xml:space="preserve">用户输入手机号，身份证号，密码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restart"/>
            <w:vAlign w:val="center"/>
          </w:tcPr>
          <w:p>
            <w:pPr>
              <w:ind w:firstLine="0" w:firstLineChars="0"/>
              <w:rPr>
                <w:rFonts w:ascii="宋体" w:hAnsi="宋体"/>
                <w:szCs w:val="24"/>
              </w:rPr>
            </w:pPr>
            <w:r>
              <w:rPr>
                <w:rFonts w:hint="eastAsia" w:ascii="宋体" w:hAnsi="宋体"/>
                <w:szCs w:val="24"/>
              </w:rPr>
              <w:t>个人资料</w:t>
            </w:r>
          </w:p>
        </w:tc>
        <w:tc>
          <w:tcPr>
            <w:tcW w:w="1701" w:type="dxa"/>
          </w:tcPr>
          <w:p>
            <w:pPr>
              <w:ind w:firstLine="0" w:firstLineChars="0"/>
              <w:rPr>
                <w:rFonts w:ascii="宋体" w:hAnsi="宋体"/>
                <w:szCs w:val="24"/>
              </w:rPr>
            </w:pPr>
            <w:r>
              <w:rPr>
                <w:rFonts w:hint="eastAsia" w:ascii="宋体" w:hAnsi="宋体"/>
                <w:szCs w:val="24"/>
              </w:rPr>
              <w:t>基本资料修改</w:t>
            </w:r>
          </w:p>
        </w:tc>
        <w:tc>
          <w:tcPr>
            <w:tcW w:w="5953" w:type="dxa"/>
          </w:tcPr>
          <w:p>
            <w:pPr>
              <w:ind w:firstLine="0" w:firstLineChars="0"/>
              <w:rPr>
                <w:rFonts w:ascii="宋体" w:hAnsi="宋体"/>
                <w:szCs w:val="24"/>
              </w:rPr>
            </w:pPr>
            <w:r>
              <w:rPr>
                <w:rFonts w:hint="eastAsia" w:ascii="宋体" w:hAnsi="宋体"/>
                <w:szCs w:val="24"/>
              </w:rPr>
              <w:t>提供个人基本资料修改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修改密码</w:t>
            </w:r>
          </w:p>
        </w:tc>
        <w:tc>
          <w:tcPr>
            <w:tcW w:w="5953" w:type="dxa"/>
          </w:tcPr>
          <w:p>
            <w:pPr>
              <w:ind w:firstLine="0" w:firstLineChars="0"/>
              <w:rPr>
                <w:rFonts w:ascii="宋体" w:hAnsi="宋体"/>
                <w:szCs w:val="24"/>
              </w:rPr>
            </w:pPr>
            <w:r>
              <w:rPr>
                <w:rFonts w:hint="eastAsia" w:ascii="宋体" w:hAnsi="宋体"/>
                <w:szCs w:val="24"/>
              </w:rPr>
              <w:t>修改用户登录密码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135" w:type="dxa"/>
            <w:vMerge w:val="restart"/>
            <w:vAlign w:val="center"/>
          </w:tcPr>
          <w:p>
            <w:pPr>
              <w:ind w:firstLine="0" w:firstLineChars="0"/>
              <w:rPr>
                <w:rFonts w:ascii="宋体" w:hAnsi="宋体"/>
                <w:szCs w:val="24"/>
              </w:rPr>
            </w:pPr>
            <w:r>
              <w:rPr>
                <w:rFonts w:hint="eastAsia" w:ascii="宋体" w:hAnsi="宋体"/>
                <w:szCs w:val="24"/>
              </w:rPr>
              <w:t>预约挂号</w:t>
            </w:r>
          </w:p>
        </w:tc>
        <w:tc>
          <w:tcPr>
            <w:tcW w:w="1701" w:type="dxa"/>
          </w:tcPr>
          <w:p>
            <w:pPr>
              <w:ind w:firstLine="0" w:firstLineChars="0"/>
              <w:rPr>
                <w:rFonts w:ascii="宋体" w:hAnsi="宋体"/>
                <w:szCs w:val="24"/>
              </w:rPr>
            </w:pPr>
            <w:r>
              <w:rPr>
                <w:rFonts w:hint="eastAsia" w:ascii="宋体" w:hAnsi="宋体"/>
                <w:szCs w:val="24"/>
              </w:rPr>
              <w:t>专科预约</w:t>
            </w:r>
          </w:p>
        </w:tc>
        <w:tc>
          <w:tcPr>
            <w:tcW w:w="5953" w:type="dxa"/>
          </w:tcPr>
          <w:p>
            <w:pPr>
              <w:ind w:firstLine="0" w:firstLineChars="0"/>
              <w:rPr>
                <w:rFonts w:ascii="宋体" w:hAnsi="宋体"/>
                <w:szCs w:val="24"/>
              </w:rPr>
            </w:pPr>
            <w:r>
              <w:rPr>
                <w:rFonts w:hint="eastAsia" w:ascii="宋体" w:hAnsi="宋体"/>
                <w:szCs w:val="24"/>
              </w:rPr>
              <w:t>可以预约次日</w:t>
            </w:r>
            <w:r>
              <w:rPr>
                <w:rFonts w:hint="eastAsia" w:ascii="宋体" w:hAnsi="宋体"/>
                <w:szCs w:val="24"/>
                <w:lang w:val="en-US" w:eastAsia="zh-CN"/>
              </w:rPr>
              <w:t>15</w:t>
            </w:r>
            <w:r>
              <w:rPr>
                <w:rFonts w:hint="eastAsia" w:ascii="宋体" w:hAnsi="宋体"/>
                <w:szCs w:val="24"/>
              </w:rPr>
              <w:t>天内的科室就诊时间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专家预约</w:t>
            </w:r>
          </w:p>
        </w:tc>
        <w:tc>
          <w:tcPr>
            <w:tcW w:w="5953" w:type="dxa"/>
          </w:tcPr>
          <w:p>
            <w:pPr>
              <w:ind w:firstLine="0" w:firstLineChars="0"/>
              <w:rPr>
                <w:rFonts w:ascii="宋体" w:hAnsi="宋体"/>
                <w:szCs w:val="24"/>
              </w:rPr>
            </w:pPr>
            <w:r>
              <w:rPr>
                <w:rFonts w:hint="eastAsia" w:ascii="宋体" w:hAnsi="宋体"/>
                <w:szCs w:val="24"/>
              </w:rPr>
              <w:t>可以预约次日</w:t>
            </w:r>
            <w:r>
              <w:rPr>
                <w:rFonts w:hint="eastAsia" w:ascii="宋体" w:hAnsi="宋体"/>
                <w:szCs w:val="24"/>
                <w:lang w:val="en-US" w:eastAsia="zh-CN"/>
              </w:rPr>
              <w:t>15</w:t>
            </w:r>
            <w:r>
              <w:rPr>
                <w:rFonts w:hint="eastAsia" w:ascii="宋体" w:hAnsi="宋体"/>
                <w:szCs w:val="24"/>
              </w:rPr>
              <w:t>天内的专家就诊时间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当日普通挂号</w:t>
            </w:r>
          </w:p>
        </w:tc>
        <w:tc>
          <w:tcPr>
            <w:tcW w:w="5953" w:type="dxa"/>
          </w:tcPr>
          <w:p>
            <w:pPr>
              <w:ind w:firstLine="0" w:firstLineChars="0"/>
              <w:rPr>
                <w:rFonts w:ascii="宋体" w:hAnsi="宋体"/>
                <w:szCs w:val="24"/>
              </w:rPr>
            </w:pPr>
            <w:r>
              <w:rPr>
                <w:rFonts w:hint="eastAsia" w:ascii="宋体" w:hAnsi="宋体"/>
                <w:szCs w:val="24"/>
              </w:rPr>
              <w:t>挂号当天科室的就诊时间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当日专家挂号</w:t>
            </w:r>
          </w:p>
        </w:tc>
        <w:tc>
          <w:tcPr>
            <w:tcW w:w="5953" w:type="dxa"/>
          </w:tcPr>
          <w:p>
            <w:pPr>
              <w:ind w:firstLine="0" w:firstLineChars="0"/>
              <w:rPr>
                <w:rFonts w:ascii="宋体" w:hAnsi="宋体"/>
                <w:szCs w:val="24"/>
              </w:rPr>
            </w:pPr>
            <w:r>
              <w:rPr>
                <w:rFonts w:hint="eastAsia" w:ascii="宋体" w:hAnsi="宋体"/>
                <w:szCs w:val="24"/>
              </w:rPr>
              <w:t>挂号当天的专家就诊时间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我的预约记录</w:t>
            </w:r>
          </w:p>
        </w:tc>
        <w:tc>
          <w:tcPr>
            <w:tcW w:w="5953" w:type="dxa"/>
          </w:tcPr>
          <w:p>
            <w:pPr>
              <w:ind w:firstLine="0" w:firstLineChars="0"/>
              <w:rPr>
                <w:rFonts w:ascii="宋体" w:hAnsi="宋体"/>
                <w:szCs w:val="24"/>
              </w:rPr>
            </w:pPr>
            <w:r>
              <w:rPr>
                <w:rFonts w:hint="eastAsia" w:ascii="宋体" w:hAnsi="宋体"/>
                <w:szCs w:val="24"/>
              </w:rPr>
              <w:t>选择不同持卡人，查询我的预约记录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预约记录详情</w:t>
            </w:r>
          </w:p>
        </w:tc>
        <w:tc>
          <w:tcPr>
            <w:tcW w:w="5953" w:type="dxa"/>
          </w:tcPr>
          <w:p>
            <w:pPr>
              <w:ind w:firstLine="0" w:firstLineChars="0"/>
              <w:rPr>
                <w:rFonts w:ascii="宋体" w:hAnsi="宋体"/>
                <w:szCs w:val="24"/>
              </w:rPr>
            </w:pPr>
            <w:r>
              <w:rPr>
                <w:rFonts w:hint="eastAsia" w:ascii="宋体" w:hAnsi="宋体"/>
                <w:szCs w:val="24"/>
              </w:rPr>
              <w:t>显示预约记录详情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取消预约记录</w:t>
            </w:r>
          </w:p>
        </w:tc>
        <w:tc>
          <w:tcPr>
            <w:tcW w:w="5953" w:type="dxa"/>
          </w:tcPr>
          <w:p>
            <w:pPr>
              <w:ind w:firstLine="0" w:firstLineChars="0"/>
              <w:rPr>
                <w:rFonts w:ascii="宋体" w:hAnsi="宋体"/>
                <w:szCs w:val="24"/>
              </w:rPr>
            </w:pPr>
            <w:r>
              <w:rPr>
                <w:rFonts w:hint="eastAsia" w:ascii="宋体" w:hAnsi="宋体"/>
                <w:szCs w:val="24"/>
              </w:rPr>
              <w:t>在预约详情页面，点击取消记录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我的挂号记录</w:t>
            </w:r>
          </w:p>
        </w:tc>
        <w:tc>
          <w:tcPr>
            <w:tcW w:w="5953" w:type="dxa"/>
          </w:tcPr>
          <w:p>
            <w:pPr>
              <w:ind w:firstLine="0" w:firstLineChars="0"/>
              <w:rPr>
                <w:rFonts w:ascii="宋体" w:hAnsi="宋体"/>
                <w:szCs w:val="24"/>
              </w:rPr>
            </w:pPr>
            <w:r>
              <w:rPr>
                <w:rFonts w:hint="eastAsia" w:ascii="宋体" w:hAnsi="宋体"/>
                <w:szCs w:val="24"/>
              </w:rPr>
              <w:t>选择持卡人，查询我的挂号记录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挂号记录详情</w:t>
            </w:r>
          </w:p>
        </w:tc>
        <w:tc>
          <w:tcPr>
            <w:tcW w:w="5953" w:type="dxa"/>
          </w:tcPr>
          <w:p>
            <w:pPr>
              <w:ind w:firstLine="0" w:firstLineChars="0"/>
              <w:rPr>
                <w:rFonts w:ascii="宋体" w:hAnsi="宋体"/>
                <w:szCs w:val="24"/>
              </w:rPr>
            </w:pPr>
            <w:r>
              <w:rPr>
                <w:rFonts w:hint="eastAsia" w:ascii="宋体" w:hAnsi="宋体"/>
                <w:szCs w:val="24"/>
              </w:rPr>
              <w:t>显示挂号记录详情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取消挂号记录</w:t>
            </w:r>
          </w:p>
        </w:tc>
        <w:tc>
          <w:tcPr>
            <w:tcW w:w="5953" w:type="dxa"/>
          </w:tcPr>
          <w:p>
            <w:pPr>
              <w:ind w:firstLine="0" w:firstLineChars="0"/>
              <w:rPr>
                <w:rFonts w:ascii="宋体" w:hAnsi="宋体"/>
                <w:szCs w:val="24"/>
              </w:rPr>
            </w:pPr>
            <w:r>
              <w:rPr>
                <w:rFonts w:hint="eastAsia" w:ascii="宋体" w:hAnsi="宋体"/>
                <w:szCs w:val="24"/>
              </w:rPr>
              <w:t>在挂号记录详情页面，点击取消记录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restart"/>
            <w:vAlign w:val="center"/>
          </w:tcPr>
          <w:p>
            <w:pPr>
              <w:ind w:firstLine="0" w:firstLineChars="0"/>
              <w:rPr>
                <w:rFonts w:ascii="宋体" w:hAnsi="宋体"/>
                <w:szCs w:val="24"/>
              </w:rPr>
            </w:pPr>
            <w:r>
              <w:rPr>
                <w:rFonts w:hint="eastAsia" w:ascii="宋体" w:hAnsi="宋体"/>
                <w:szCs w:val="24"/>
              </w:rPr>
              <w:t>我的卡号</w:t>
            </w:r>
          </w:p>
        </w:tc>
        <w:tc>
          <w:tcPr>
            <w:tcW w:w="1701" w:type="dxa"/>
          </w:tcPr>
          <w:p>
            <w:pPr>
              <w:ind w:firstLine="0" w:firstLineChars="0"/>
              <w:rPr>
                <w:rFonts w:ascii="宋体" w:hAnsi="宋体"/>
                <w:szCs w:val="24"/>
              </w:rPr>
            </w:pPr>
            <w:r>
              <w:rPr>
                <w:rFonts w:hint="eastAsia" w:ascii="宋体" w:hAnsi="宋体"/>
                <w:szCs w:val="24"/>
              </w:rPr>
              <w:t>持卡人管理</w:t>
            </w:r>
          </w:p>
        </w:tc>
        <w:tc>
          <w:tcPr>
            <w:tcW w:w="5953" w:type="dxa"/>
          </w:tcPr>
          <w:p>
            <w:pPr>
              <w:ind w:firstLine="0" w:firstLineChars="0"/>
              <w:rPr>
                <w:rFonts w:ascii="宋体" w:hAnsi="宋体"/>
                <w:szCs w:val="24"/>
              </w:rPr>
            </w:pPr>
            <w:r>
              <w:rPr>
                <w:rFonts w:hint="eastAsia" w:ascii="宋体" w:hAnsi="宋体"/>
                <w:szCs w:val="24"/>
              </w:rPr>
              <w:t>展示当前用户所绑定的卡，一个用户可添加多张持卡人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添加持卡人</w:t>
            </w:r>
          </w:p>
        </w:tc>
        <w:tc>
          <w:tcPr>
            <w:tcW w:w="5953" w:type="dxa"/>
          </w:tcPr>
          <w:p>
            <w:pPr>
              <w:ind w:firstLine="0" w:firstLineChars="0"/>
              <w:rPr>
                <w:rFonts w:ascii="宋体" w:hAnsi="宋体"/>
                <w:szCs w:val="24"/>
              </w:rPr>
            </w:pPr>
            <w:r>
              <w:rPr>
                <w:rFonts w:hint="eastAsia" w:ascii="宋体" w:hAnsi="宋体"/>
                <w:szCs w:val="24"/>
              </w:rPr>
              <w:t>输入患儿信息，家长信息，证件信息保存持卡人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编辑/删除持卡人</w:t>
            </w:r>
          </w:p>
        </w:tc>
        <w:tc>
          <w:tcPr>
            <w:tcW w:w="5953" w:type="dxa"/>
          </w:tcPr>
          <w:p>
            <w:pPr>
              <w:ind w:firstLine="0" w:firstLineChars="0"/>
              <w:rPr>
                <w:rFonts w:ascii="宋体" w:hAnsi="宋体"/>
                <w:szCs w:val="24"/>
              </w:rPr>
            </w:pPr>
            <w:r>
              <w:rPr>
                <w:rFonts w:hint="eastAsia" w:ascii="宋体" w:hAnsi="宋体"/>
                <w:szCs w:val="24"/>
              </w:rPr>
              <w:t>编辑/删除已添加过的持卡人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添加就诊卡</w:t>
            </w:r>
          </w:p>
        </w:tc>
        <w:tc>
          <w:tcPr>
            <w:tcW w:w="5953" w:type="dxa"/>
          </w:tcPr>
          <w:p>
            <w:pPr>
              <w:ind w:firstLine="0" w:firstLineChars="0"/>
              <w:rPr>
                <w:rFonts w:ascii="宋体" w:hAnsi="宋体"/>
                <w:szCs w:val="24"/>
              </w:rPr>
            </w:pPr>
            <w:r>
              <w:rPr>
                <w:rFonts w:hint="eastAsia" w:ascii="宋体" w:hAnsi="宋体"/>
                <w:szCs w:val="24"/>
              </w:rPr>
              <w:t>一个持卡人可以添加多张就诊卡，就诊卡类型分 医保卡，农保卡、身份证等。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删除就诊卡</w:t>
            </w:r>
          </w:p>
        </w:tc>
        <w:tc>
          <w:tcPr>
            <w:tcW w:w="5953" w:type="dxa"/>
          </w:tcPr>
          <w:p>
            <w:pPr>
              <w:ind w:firstLine="0" w:firstLineChars="0"/>
              <w:rPr>
                <w:rFonts w:ascii="宋体" w:hAnsi="宋体"/>
                <w:szCs w:val="24"/>
              </w:rPr>
            </w:pPr>
            <w:r>
              <w:rPr>
                <w:rFonts w:hint="eastAsia" w:ascii="宋体" w:hAnsi="宋体"/>
                <w:szCs w:val="24"/>
              </w:rPr>
              <w:t>删除已添加的就诊卡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restart"/>
            <w:vAlign w:val="center"/>
          </w:tcPr>
          <w:p>
            <w:pPr>
              <w:ind w:firstLine="0" w:firstLineChars="0"/>
              <w:rPr>
                <w:rFonts w:ascii="宋体" w:hAnsi="宋体"/>
                <w:szCs w:val="24"/>
              </w:rPr>
            </w:pPr>
            <w:r>
              <w:rPr>
                <w:rFonts w:hint="eastAsia" w:ascii="宋体" w:hAnsi="宋体"/>
                <w:szCs w:val="24"/>
              </w:rPr>
              <w:t>在线支付</w:t>
            </w:r>
          </w:p>
        </w:tc>
        <w:tc>
          <w:tcPr>
            <w:tcW w:w="1701" w:type="dxa"/>
          </w:tcPr>
          <w:p>
            <w:pPr>
              <w:ind w:firstLine="0" w:firstLineChars="0"/>
              <w:rPr>
                <w:rFonts w:ascii="宋体" w:hAnsi="宋体"/>
                <w:szCs w:val="24"/>
              </w:rPr>
            </w:pPr>
            <w:r>
              <w:rPr>
                <w:rFonts w:hint="eastAsia" w:ascii="宋体" w:hAnsi="宋体"/>
                <w:szCs w:val="24"/>
              </w:rPr>
              <w:t>未完成账单列表</w:t>
            </w:r>
          </w:p>
        </w:tc>
        <w:tc>
          <w:tcPr>
            <w:tcW w:w="5953" w:type="dxa"/>
          </w:tcPr>
          <w:p>
            <w:pPr>
              <w:ind w:firstLine="0" w:firstLineChars="0"/>
              <w:rPr>
                <w:rFonts w:ascii="宋体" w:hAnsi="宋体"/>
                <w:szCs w:val="24"/>
              </w:rPr>
            </w:pPr>
            <w:r>
              <w:rPr>
                <w:rFonts w:hint="eastAsia" w:ascii="宋体" w:hAnsi="宋体"/>
                <w:szCs w:val="24"/>
              </w:rPr>
              <w:t>选择持卡人，查看当前持卡下的未完成账单列表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账单详情</w:t>
            </w:r>
          </w:p>
        </w:tc>
        <w:tc>
          <w:tcPr>
            <w:tcW w:w="5953" w:type="dxa"/>
          </w:tcPr>
          <w:p>
            <w:pPr>
              <w:ind w:firstLine="0" w:firstLineChars="0"/>
              <w:rPr>
                <w:rFonts w:ascii="宋体" w:hAnsi="宋体"/>
                <w:szCs w:val="24"/>
              </w:rPr>
            </w:pPr>
            <w:r>
              <w:rPr>
                <w:rFonts w:hint="eastAsia" w:ascii="宋体" w:hAnsi="宋体"/>
                <w:szCs w:val="24"/>
              </w:rPr>
              <w:t>显示账单列表，根据账单状态可进行支付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费用记录</w:t>
            </w:r>
          </w:p>
        </w:tc>
        <w:tc>
          <w:tcPr>
            <w:tcW w:w="5953" w:type="dxa"/>
          </w:tcPr>
          <w:p>
            <w:pPr>
              <w:ind w:firstLine="0" w:firstLineChars="0"/>
              <w:rPr>
                <w:rFonts w:ascii="宋体" w:hAnsi="宋体"/>
                <w:szCs w:val="24"/>
              </w:rPr>
            </w:pPr>
            <w:r>
              <w:rPr>
                <w:rFonts w:hint="eastAsia" w:ascii="宋体" w:hAnsi="宋体"/>
                <w:szCs w:val="24"/>
              </w:rPr>
              <w:t>选择持卡人，查看当前持卡人诊间支付记录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费用记录详情</w:t>
            </w:r>
          </w:p>
        </w:tc>
        <w:tc>
          <w:tcPr>
            <w:tcW w:w="5953" w:type="dxa"/>
          </w:tcPr>
          <w:p>
            <w:pPr>
              <w:ind w:firstLine="0" w:firstLineChars="0"/>
              <w:rPr>
                <w:rFonts w:ascii="宋体" w:hAnsi="宋体"/>
                <w:szCs w:val="24"/>
              </w:rPr>
            </w:pPr>
            <w:r>
              <w:rPr>
                <w:rFonts w:hint="eastAsia" w:ascii="宋体" w:hAnsi="宋体"/>
                <w:szCs w:val="24"/>
              </w:rPr>
              <w:t>显示费用记录详情。根据账单状态显示，申请退费按钮。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restart"/>
            <w:vAlign w:val="center"/>
          </w:tcPr>
          <w:p>
            <w:pPr>
              <w:ind w:firstLine="0" w:firstLineChars="0"/>
              <w:rPr>
                <w:rFonts w:ascii="宋体" w:hAnsi="宋体"/>
                <w:szCs w:val="24"/>
              </w:rPr>
            </w:pPr>
            <w:r>
              <w:rPr>
                <w:rFonts w:hint="eastAsia" w:ascii="宋体" w:hAnsi="宋体"/>
                <w:szCs w:val="24"/>
              </w:rPr>
              <w:t>记录查询</w:t>
            </w:r>
          </w:p>
        </w:tc>
        <w:tc>
          <w:tcPr>
            <w:tcW w:w="1701" w:type="dxa"/>
          </w:tcPr>
          <w:p>
            <w:pPr>
              <w:ind w:firstLine="0" w:firstLineChars="0"/>
              <w:rPr>
                <w:rFonts w:ascii="宋体" w:hAnsi="宋体"/>
                <w:szCs w:val="24"/>
              </w:rPr>
            </w:pPr>
            <w:r>
              <w:rPr>
                <w:rFonts w:hint="eastAsia" w:ascii="宋体" w:hAnsi="宋体"/>
                <w:szCs w:val="24"/>
              </w:rPr>
              <w:t>检验记录</w:t>
            </w:r>
          </w:p>
        </w:tc>
        <w:tc>
          <w:tcPr>
            <w:tcW w:w="5953" w:type="dxa"/>
          </w:tcPr>
          <w:p>
            <w:pPr>
              <w:ind w:firstLine="0" w:firstLineChars="0"/>
              <w:rPr>
                <w:rFonts w:ascii="宋体" w:hAnsi="宋体"/>
                <w:szCs w:val="24"/>
              </w:rPr>
            </w:pPr>
            <w:r>
              <w:rPr>
                <w:rFonts w:hint="eastAsia" w:ascii="宋体" w:hAnsi="宋体"/>
                <w:szCs w:val="24"/>
              </w:rPr>
              <w:t>选择持卡人，显示检验记录列表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检验记录详情</w:t>
            </w:r>
          </w:p>
        </w:tc>
        <w:tc>
          <w:tcPr>
            <w:tcW w:w="5953" w:type="dxa"/>
          </w:tcPr>
          <w:p>
            <w:pPr>
              <w:ind w:firstLine="0" w:firstLineChars="0"/>
              <w:rPr>
                <w:rFonts w:ascii="宋体" w:hAnsi="宋体"/>
                <w:szCs w:val="24"/>
              </w:rPr>
            </w:pPr>
            <w:r>
              <w:rPr>
                <w:rFonts w:hint="eastAsia" w:ascii="宋体" w:hAnsi="宋体"/>
                <w:szCs w:val="24"/>
              </w:rPr>
              <w:t>显示检验记录详情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restart"/>
            <w:vAlign w:val="center"/>
          </w:tcPr>
          <w:p>
            <w:pPr>
              <w:ind w:firstLine="0" w:firstLineChars="0"/>
              <w:rPr>
                <w:rFonts w:ascii="宋体" w:hAnsi="宋体"/>
                <w:szCs w:val="24"/>
              </w:rPr>
            </w:pPr>
            <w:r>
              <w:rPr>
                <w:rFonts w:hint="eastAsia" w:ascii="宋体" w:hAnsi="宋体"/>
                <w:szCs w:val="24"/>
              </w:rPr>
              <w:t>软件关于</w:t>
            </w:r>
          </w:p>
        </w:tc>
        <w:tc>
          <w:tcPr>
            <w:tcW w:w="1701" w:type="dxa"/>
          </w:tcPr>
          <w:p>
            <w:pPr>
              <w:ind w:firstLine="0" w:firstLineChars="0"/>
              <w:rPr>
                <w:rFonts w:ascii="宋体" w:hAnsi="宋体"/>
                <w:szCs w:val="24"/>
              </w:rPr>
            </w:pPr>
            <w:r>
              <w:rPr>
                <w:rFonts w:hint="eastAsia" w:ascii="宋体" w:hAnsi="宋体"/>
                <w:szCs w:val="24"/>
              </w:rPr>
              <w:t>免责声明</w:t>
            </w:r>
          </w:p>
        </w:tc>
        <w:tc>
          <w:tcPr>
            <w:tcW w:w="5953" w:type="dxa"/>
          </w:tcPr>
          <w:p>
            <w:pPr>
              <w:ind w:firstLine="0" w:firstLineChars="0"/>
              <w:rPr>
                <w:rFonts w:ascii="宋体" w:hAnsi="宋体"/>
                <w:szCs w:val="24"/>
              </w:rPr>
            </w:pPr>
            <w:r>
              <w:rPr>
                <w:rFonts w:hint="eastAsia" w:ascii="宋体" w:hAnsi="宋体"/>
                <w:szCs w:val="24"/>
              </w:rPr>
              <w:t>显示免责声明文字信息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意见反馈</w:t>
            </w:r>
          </w:p>
        </w:tc>
        <w:tc>
          <w:tcPr>
            <w:tcW w:w="5953" w:type="dxa"/>
          </w:tcPr>
          <w:p>
            <w:pPr>
              <w:ind w:firstLine="0" w:firstLineChars="0"/>
              <w:rPr>
                <w:rFonts w:ascii="宋体" w:hAnsi="宋体"/>
                <w:szCs w:val="24"/>
              </w:rPr>
            </w:pPr>
            <w:r>
              <w:rPr>
                <w:rFonts w:hint="eastAsia" w:ascii="宋体" w:hAnsi="宋体"/>
                <w:szCs w:val="24"/>
              </w:rPr>
              <w:t>提供意见文本输入反馈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常见问题</w:t>
            </w:r>
          </w:p>
        </w:tc>
        <w:tc>
          <w:tcPr>
            <w:tcW w:w="5953" w:type="dxa"/>
          </w:tcPr>
          <w:p>
            <w:pPr>
              <w:ind w:firstLine="0" w:firstLineChars="0"/>
              <w:rPr>
                <w:rFonts w:ascii="宋体" w:hAnsi="宋体"/>
                <w:szCs w:val="24"/>
              </w:rPr>
            </w:pPr>
            <w:r>
              <w:rPr>
                <w:rFonts w:hint="eastAsia" w:ascii="宋体" w:hAnsi="宋体"/>
                <w:szCs w:val="24"/>
              </w:rPr>
              <w:t>显示常见问题信息列表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联系医院</w:t>
            </w:r>
          </w:p>
        </w:tc>
        <w:tc>
          <w:tcPr>
            <w:tcW w:w="5953" w:type="dxa"/>
          </w:tcPr>
          <w:p>
            <w:pPr>
              <w:ind w:firstLine="0" w:firstLineChars="0"/>
              <w:rPr>
                <w:rFonts w:ascii="宋体" w:hAnsi="宋体"/>
                <w:szCs w:val="24"/>
              </w:rPr>
            </w:pPr>
            <w:r>
              <w:rPr>
                <w:rFonts w:hint="eastAsia" w:ascii="宋体" w:hAnsi="宋体"/>
                <w:szCs w:val="24"/>
              </w:rPr>
              <w:t>提供医院拨打电话方式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restart"/>
            <w:vAlign w:val="center"/>
          </w:tcPr>
          <w:p>
            <w:pPr>
              <w:ind w:firstLine="0" w:firstLineChars="0"/>
              <w:rPr>
                <w:rFonts w:ascii="宋体" w:hAnsi="宋体"/>
                <w:szCs w:val="24"/>
              </w:rPr>
            </w:pPr>
            <w:r>
              <w:rPr>
                <w:rFonts w:hint="eastAsia" w:ascii="宋体" w:hAnsi="宋体"/>
                <w:szCs w:val="24"/>
              </w:rPr>
              <w:t>导医服务</w:t>
            </w:r>
          </w:p>
        </w:tc>
        <w:tc>
          <w:tcPr>
            <w:tcW w:w="1701" w:type="dxa"/>
          </w:tcPr>
          <w:p>
            <w:pPr>
              <w:ind w:firstLine="0" w:firstLineChars="0"/>
              <w:rPr>
                <w:rFonts w:ascii="宋体" w:hAnsi="宋体"/>
                <w:szCs w:val="24"/>
              </w:rPr>
            </w:pPr>
            <w:r>
              <w:rPr>
                <w:rFonts w:hint="eastAsia" w:ascii="宋体" w:hAnsi="宋体"/>
                <w:szCs w:val="24"/>
              </w:rPr>
              <w:t>医院简介</w:t>
            </w:r>
          </w:p>
        </w:tc>
        <w:tc>
          <w:tcPr>
            <w:tcW w:w="5953" w:type="dxa"/>
          </w:tcPr>
          <w:p>
            <w:pPr>
              <w:ind w:firstLine="0" w:firstLineChars="0"/>
              <w:rPr>
                <w:rFonts w:ascii="宋体" w:hAnsi="宋体"/>
                <w:szCs w:val="24"/>
              </w:rPr>
            </w:pPr>
            <w:r>
              <w:rPr>
                <w:rFonts w:hint="eastAsia" w:ascii="宋体" w:hAnsi="宋体"/>
                <w:szCs w:val="24"/>
              </w:rPr>
              <w:t>医院简介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院内导航</w:t>
            </w:r>
          </w:p>
        </w:tc>
        <w:tc>
          <w:tcPr>
            <w:tcW w:w="5953" w:type="dxa"/>
          </w:tcPr>
          <w:p>
            <w:pPr>
              <w:ind w:firstLine="0" w:firstLineChars="0"/>
              <w:rPr>
                <w:rFonts w:ascii="宋体" w:hAnsi="宋体"/>
                <w:szCs w:val="24"/>
              </w:rPr>
            </w:pPr>
            <w:r>
              <w:rPr>
                <w:rFonts w:hint="eastAsia" w:ascii="宋体" w:hAnsi="宋体"/>
                <w:szCs w:val="24"/>
              </w:rPr>
              <w:t>院内建筑物导航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院外导航</w:t>
            </w:r>
          </w:p>
        </w:tc>
        <w:tc>
          <w:tcPr>
            <w:tcW w:w="5953" w:type="dxa"/>
          </w:tcPr>
          <w:p>
            <w:pPr>
              <w:ind w:firstLine="0" w:firstLineChars="0"/>
              <w:rPr>
                <w:rFonts w:ascii="宋体" w:hAnsi="宋体"/>
                <w:szCs w:val="24"/>
              </w:rPr>
            </w:pPr>
            <w:r>
              <w:rPr>
                <w:rFonts w:hint="eastAsia" w:ascii="宋体" w:hAnsi="宋体"/>
                <w:szCs w:val="24"/>
              </w:rPr>
              <w:t>到医院路径规划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搜索科室</w:t>
            </w:r>
          </w:p>
        </w:tc>
        <w:tc>
          <w:tcPr>
            <w:tcW w:w="5953" w:type="dxa"/>
          </w:tcPr>
          <w:p>
            <w:pPr>
              <w:ind w:firstLine="0" w:firstLineChars="0"/>
              <w:rPr>
                <w:rFonts w:ascii="宋体" w:hAnsi="宋体"/>
                <w:szCs w:val="24"/>
              </w:rPr>
            </w:pPr>
            <w:r>
              <w:rPr>
                <w:rFonts w:hint="eastAsia" w:ascii="宋体" w:hAnsi="宋体"/>
                <w:szCs w:val="24"/>
              </w:rPr>
              <w:t>搜索科室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搜索医生</w:t>
            </w:r>
          </w:p>
        </w:tc>
        <w:tc>
          <w:tcPr>
            <w:tcW w:w="5953" w:type="dxa"/>
          </w:tcPr>
          <w:p>
            <w:pPr>
              <w:ind w:firstLine="0" w:firstLineChars="0"/>
              <w:rPr>
                <w:rFonts w:ascii="宋体" w:hAnsi="宋体"/>
                <w:szCs w:val="24"/>
              </w:rPr>
            </w:pPr>
            <w:r>
              <w:rPr>
                <w:rFonts w:hint="eastAsia" w:ascii="宋体" w:hAnsi="宋体"/>
                <w:szCs w:val="24"/>
              </w:rPr>
              <w:t>搜索医生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医保政策</w:t>
            </w:r>
          </w:p>
        </w:tc>
        <w:tc>
          <w:tcPr>
            <w:tcW w:w="5953" w:type="dxa"/>
          </w:tcPr>
          <w:p>
            <w:pPr>
              <w:ind w:firstLine="0" w:firstLineChars="0"/>
              <w:rPr>
                <w:rFonts w:ascii="宋体" w:hAnsi="宋体"/>
                <w:szCs w:val="24"/>
              </w:rPr>
            </w:pPr>
            <w:r>
              <w:rPr>
                <w:rFonts w:hint="eastAsia" w:ascii="宋体" w:hAnsi="宋体"/>
                <w:szCs w:val="24"/>
              </w:rPr>
              <w:t>医保相关政策问题帮助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135" w:type="dxa"/>
            <w:vMerge w:val="continue"/>
            <w:vAlign w:val="center"/>
          </w:tcPr>
          <w:p>
            <w:pPr>
              <w:ind w:firstLine="0" w:firstLineChars="0"/>
              <w:rPr>
                <w:rFonts w:ascii="宋体" w:hAnsi="宋体"/>
                <w:szCs w:val="24"/>
              </w:rPr>
            </w:pPr>
          </w:p>
        </w:tc>
        <w:tc>
          <w:tcPr>
            <w:tcW w:w="1701" w:type="dxa"/>
          </w:tcPr>
          <w:p>
            <w:pPr>
              <w:ind w:firstLine="0" w:firstLineChars="0"/>
              <w:rPr>
                <w:rFonts w:ascii="宋体" w:hAnsi="宋体"/>
                <w:szCs w:val="24"/>
              </w:rPr>
            </w:pPr>
            <w:r>
              <w:rPr>
                <w:rFonts w:hint="eastAsia" w:ascii="宋体" w:hAnsi="宋体"/>
                <w:szCs w:val="24"/>
              </w:rPr>
              <w:t>物价公示</w:t>
            </w:r>
          </w:p>
        </w:tc>
        <w:tc>
          <w:tcPr>
            <w:tcW w:w="5953" w:type="dxa"/>
          </w:tcPr>
          <w:p>
            <w:pPr>
              <w:ind w:firstLine="0" w:firstLineChars="0"/>
              <w:rPr>
                <w:rFonts w:ascii="宋体" w:hAnsi="宋体"/>
                <w:szCs w:val="24"/>
              </w:rPr>
            </w:pPr>
            <w:r>
              <w:rPr>
                <w:rFonts w:hint="eastAsia" w:ascii="宋体" w:hAnsi="宋体"/>
                <w:szCs w:val="24"/>
              </w:rPr>
              <w:t>各科室医疗服务物价查询</w:t>
            </w:r>
          </w:p>
        </w:tc>
      </w:tr>
    </w:tbl>
    <w:p>
      <w:pPr>
        <w:pStyle w:val="4"/>
      </w:pPr>
      <w:bookmarkStart w:id="4" w:name="_Toc41316319"/>
      <w:r>
        <w:t>项目实施可行性分析</w:t>
      </w:r>
      <w:bookmarkEnd w:id="4"/>
    </w:p>
    <w:p>
      <w:pPr>
        <w:ind w:firstLine="0" w:firstLineChars="0"/>
        <w:rPr>
          <w:rFonts w:ascii="宋体" w:hAnsi="宋体" w:cs="宋体"/>
          <w:b/>
          <w:bCs/>
          <w:sz w:val="28"/>
          <w:szCs w:val="28"/>
        </w:rPr>
      </w:pPr>
      <w:bookmarkStart w:id="5" w:name="_Toc14869_WPSOffice_Level3"/>
      <w:r>
        <w:rPr>
          <w:rFonts w:hint="eastAsia" w:ascii="宋体" w:hAnsi="宋体" w:cs="宋体"/>
          <w:b/>
          <w:bCs/>
          <w:sz w:val="28"/>
          <w:szCs w:val="28"/>
        </w:rPr>
        <w:t>对医院来说</w:t>
      </w:r>
      <w:bookmarkEnd w:id="5"/>
    </w:p>
    <w:p>
      <w:pPr>
        <w:pStyle w:val="36"/>
        <w:numPr>
          <w:ilvl w:val="0"/>
          <w:numId w:val="3"/>
        </w:numPr>
        <w:ind w:firstLineChars="0"/>
        <w:rPr>
          <w:rFonts w:ascii="宋体" w:hAnsi="宋体" w:cs="宋体"/>
          <w:sz w:val="28"/>
          <w:szCs w:val="28"/>
        </w:rPr>
      </w:pPr>
      <w:r>
        <w:rPr>
          <w:rFonts w:hint="eastAsia" w:ascii="宋体" w:hAnsi="宋体" w:cs="宋体"/>
          <w:sz w:val="28"/>
          <w:szCs w:val="28"/>
        </w:rPr>
        <w:t>拓展病源，增加收入，尤其是慢性病人、重症病人以及年轻人；</w:t>
      </w:r>
    </w:p>
    <w:p>
      <w:pPr>
        <w:pStyle w:val="36"/>
        <w:numPr>
          <w:ilvl w:val="0"/>
          <w:numId w:val="3"/>
        </w:numPr>
        <w:ind w:firstLineChars="0"/>
        <w:rPr>
          <w:rFonts w:ascii="宋体" w:hAnsi="宋体" w:cs="宋体"/>
          <w:sz w:val="28"/>
          <w:szCs w:val="28"/>
        </w:rPr>
      </w:pPr>
      <w:r>
        <w:rPr>
          <w:rFonts w:hint="eastAsia" w:ascii="宋体" w:hAnsi="宋体" w:cs="宋体"/>
          <w:sz w:val="28"/>
          <w:szCs w:val="28"/>
        </w:rPr>
        <w:t>把医疗服务延伸到离老百姓最近的地方，方便患者；</w:t>
      </w:r>
    </w:p>
    <w:p>
      <w:pPr>
        <w:pStyle w:val="36"/>
        <w:numPr>
          <w:ilvl w:val="0"/>
          <w:numId w:val="3"/>
        </w:numPr>
        <w:ind w:firstLineChars="0"/>
        <w:rPr>
          <w:rFonts w:ascii="宋体" w:hAnsi="宋体" w:cs="宋体"/>
          <w:sz w:val="28"/>
          <w:szCs w:val="28"/>
        </w:rPr>
      </w:pPr>
      <w:r>
        <w:rPr>
          <w:rFonts w:hint="eastAsia" w:ascii="宋体" w:hAnsi="宋体" w:cs="宋体"/>
          <w:sz w:val="28"/>
          <w:szCs w:val="28"/>
        </w:rPr>
        <w:t>引入专家资源，提高医院的竞争力。</w:t>
      </w:r>
    </w:p>
    <w:p>
      <w:pPr>
        <w:ind w:firstLine="0" w:firstLineChars="0"/>
        <w:rPr>
          <w:rFonts w:ascii="宋体" w:hAnsi="宋体" w:cs="宋体"/>
          <w:b/>
          <w:bCs/>
          <w:sz w:val="28"/>
          <w:szCs w:val="28"/>
        </w:rPr>
      </w:pPr>
      <w:bookmarkStart w:id="6" w:name="_Toc14724_WPSOffice_Level3"/>
      <w:r>
        <w:rPr>
          <w:rFonts w:hint="eastAsia" w:ascii="宋体" w:hAnsi="宋体" w:cs="宋体"/>
          <w:b/>
          <w:bCs/>
          <w:sz w:val="28"/>
          <w:szCs w:val="28"/>
        </w:rPr>
        <w:t>对患者来说</w:t>
      </w:r>
      <w:bookmarkEnd w:id="6"/>
    </w:p>
    <w:p>
      <w:pPr>
        <w:pStyle w:val="36"/>
        <w:numPr>
          <w:ilvl w:val="0"/>
          <w:numId w:val="4"/>
        </w:numPr>
        <w:ind w:firstLineChars="0"/>
        <w:rPr>
          <w:rFonts w:ascii="宋体" w:hAnsi="宋体" w:cs="宋体"/>
          <w:sz w:val="28"/>
          <w:szCs w:val="24"/>
        </w:rPr>
      </w:pPr>
      <w:r>
        <w:rPr>
          <w:rFonts w:hint="eastAsia" w:ascii="宋体" w:hAnsi="宋体" w:cs="宋体"/>
          <w:sz w:val="28"/>
          <w:szCs w:val="28"/>
        </w:rPr>
        <w:t>更加方便、快捷就医，提升患者就医体验。</w:t>
      </w:r>
    </w:p>
    <w:p>
      <w:pPr>
        <w:pStyle w:val="4"/>
      </w:pPr>
      <w:bookmarkStart w:id="7" w:name="_Toc41316320"/>
      <w:r>
        <w:t>项目实施计划与周期</w:t>
      </w:r>
      <w:bookmarkEnd w:id="7"/>
    </w:p>
    <w:p>
      <w:pPr>
        <w:ind w:firstLine="560"/>
        <w:rPr>
          <w:rFonts w:ascii="宋体" w:hAnsi="宋体"/>
          <w:sz w:val="28"/>
          <w:szCs w:val="28"/>
        </w:rPr>
      </w:pPr>
      <w:r>
        <w:rPr>
          <w:rFonts w:ascii="宋体" w:hAnsi="宋体"/>
          <w:sz w:val="28"/>
          <w:szCs w:val="28"/>
        </w:rPr>
        <w:t>要求本次</w:t>
      </w:r>
      <w:r>
        <w:rPr>
          <w:rFonts w:hint="eastAsia" w:ascii="宋体" w:hAnsi="宋体"/>
          <w:sz w:val="28"/>
          <w:szCs w:val="28"/>
        </w:rPr>
        <w:t>涉及的</w:t>
      </w:r>
      <w:r>
        <w:rPr>
          <w:rFonts w:ascii="宋体" w:hAnsi="宋体"/>
          <w:sz w:val="28"/>
          <w:szCs w:val="28"/>
        </w:rPr>
        <w:t>所有系统软件在</w:t>
      </w:r>
      <w:r>
        <w:rPr>
          <w:rFonts w:hint="eastAsia" w:ascii="宋体" w:hAnsi="宋体"/>
          <w:sz w:val="28"/>
          <w:szCs w:val="28"/>
        </w:rPr>
        <w:t>2</w:t>
      </w:r>
      <w:r>
        <w:rPr>
          <w:rFonts w:ascii="宋体" w:hAnsi="宋体"/>
          <w:sz w:val="28"/>
          <w:szCs w:val="28"/>
        </w:rPr>
        <w:t>个月上线，每个系统上线稳定运行</w:t>
      </w:r>
      <w:r>
        <w:rPr>
          <w:rFonts w:hint="eastAsia" w:ascii="宋体" w:hAnsi="宋体"/>
          <w:sz w:val="28"/>
          <w:szCs w:val="28"/>
        </w:rPr>
        <w:t>半</w:t>
      </w:r>
      <w:r>
        <w:rPr>
          <w:rFonts w:ascii="宋体" w:hAnsi="宋体"/>
          <w:sz w:val="28"/>
          <w:szCs w:val="28"/>
        </w:rPr>
        <w:t>个月后可单独验收，全部系统软件验收须在</w:t>
      </w:r>
      <w:r>
        <w:rPr>
          <w:rFonts w:hint="eastAsia" w:ascii="宋体" w:hAnsi="宋体"/>
          <w:sz w:val="28"/>
          <w:szCs w:val="28"/>
        </w:rPr>
        <w:t>2</w:t>
      </w:r>
      <w:r>
        <w:rPr>
          <w:rFonts w:ascii="宋体" w:hAnsi="宋体"/>
          <w:sz w:val="28"/>
          <w:szCs w:val="28"/>
        </w:rPr>
        <w:t>个月内完成。要求上线系统按月提出项目进度计划和时间安排</w:t>
      </w:r>
      <w:r>
        <w:rPr>
          <w:rFonts w:hint="eastAsia" w:ascii="宋体" w:hAnsi="宋体"/>
          <w:sz w:val="28"/>
          <w:szCs w:val="28"/>
        </w:rPr>
        <w:t>。</w:t>
      </w:r>
    </w:p>
    <w:p>
      <w:pPr>
        <w:pStyle w:val="4"/>
        <w:rPr>
          <w:rFonts w:ascii="Times New Roman Regular" w:hAnsi="Times New Roman Regular" w:cs="Times New Roman Regular"/>
        </w:rPr>
      </w:pPr>
      <w:r>
        <w:rPr>
          <w:rFonts w:hint="eastAsia" w:ascii="Times New Roman Regular" w:hAnsi="Times New Roman Regular" w:cs="Times New Roman Regular"/>
        </w:rPr>
        <w:t xml:space="preserve">   </w:t>
      </w:r>
      <w:r>
        <w:rPr>
          <w:rFonts w:ascii="Times New Roman Regular" w:hAnsi="Times New Roman Regular" w:cs="Times New Roman Regular"/>
        </w:rPr>
        <w:t>项目售后服务要求</w:t>
      </w:r>
    </w:p>
    <w:p>
      <w:pPr>
        <w:pStyle w:val="18"/>
        <w:ind w:left="0" w:leftChars="0" w:firstLine="560" w:firstLineChars="200"/>
        <w:rPr>
          <w:rFonts w:ascii="Times New Roman Regular" w:hAnsi="Times New Roman Regular" w:cs="Times New Roman Regular"/>
          <w:kern w:val="0"/>
          <w:sz w:val="28"/>
          <w:szCs w:val="28"/>
        </w:rPr>
      </w:pPr>
      <w:r>
        <w:rPr>
          <w:rFonts w:ascii="Times New Roman Regular" w:hAnsi="Times New Roman Regular" w:cs="Times New Roman Regular"/>
          <w:color w:val="000000"/>
          <w:sz w:val="28"/>
          <w:szCs w:val="28"/>
        </w:rPr>
        <w:t>1</w:t>
      </w:r>
      <w:r>
        <w:rPr>
          <w:rFonts w:ascii="Times New Roman Regular" w:hAnsi="Times New Roman Regular" w:cs="Times New Roman Regular"/>
          <w:kern w:val="0"/>
          <w:sz w:val="28"/>
          <w:szCs w:val="28"/>
        </w:rPr>
        <w:t>）</w:t>
      </w:r>
      <w:r>
        <w:rPr>
          <w:rFonts w:ascii="Times New Roman Regular" w:hAnsi="Times New Roman Regular" w:cs="Times New Roman Regular"/>
          <w:kern w:val="0"/>
          <w:sz w:val="28"/>
          <w:szCs w:val="28"/>
          <w:lang w:eastAsia="zh-Hans"/>
        </w:rPr>
        <w:t>免</w:t>
      </w:r>
      <w:r>
        <w:rPr>
          <w:rFonts w:ascii="Times New Roman Regular" w:hAnsi="Times New Roman Regular" w:cs="Times New Roman Regular"/>
          <w:kern w:val="0"/>
          <w:sz w:val="28"/>
          <w:szCs w:val="28"/>
        </w:rPr>
        <w:t>费维护期</w:t>
      </w:r>
      <w:r>
        <w:rPr>
          <w:rFonts w:hint="eastAsia" w:ascii="Times New Roman Regular" w:hAnsi="Times New Roman Regular" w:cs="Times New Roman Regular"/>
          <w:kern w:val="0"/>
          <w:sz w:val="28"/>
          <w:szCs w:val="28"/>
        </w:rPr>
        <w:t>一</w:t>
      </w:r>
      <w:r>
        <w:rPr>
          <w:rFonts w:ascii="Times New Roman Regular" w:hAnsi="Times New Roman Regular" w:cs="Times New Roman Regular"/>
          <w:kern w:val="0"/>
          <w:sz w:val="28"/>
          <w:szCs w:val="28"/>
        </w:rPr>
        <w:t>年，免费维护期内，本合同项目所有技术和服务发生任何非人为故障，由供应商负责系统恢复。故障报修的响应时间为即时，到达现场的时间为4小时，小型故障恢复时间为4个小时，严重故障恢复时间为24小时内，并及时有效的提供解决方案。</w:t>
      </w:r>
    </w:p>
    <w:p>
      <w:pPr>
        <w:pStyle w:val="18"/>
        <w:ind w:left="0" w:leftChars="0" w:firstLine="560" w:firstLineChars="200"/>
        <w:rPr>
          <w:rFonts w:ascii="Times New Roman Regular" w:hAnsi="Times New Roman Regular" w:cs="Times New Roman Regular"/>
          <w:kern w:val="0"/>
          <w:sz w:val="28"/>
          <w:szCs w:val="28"/>
        </w:rPr>
      </w:pPr>
      <w:r>
        <w:rPr>
          <w:rFonts w:ascii="Times New Roman Regular" w:hAnsi="Times New Roman Regular" w:cs="Times New Roman Regular"/>
          <w:kern w:val="0"/>
          <w:sz w:val="28"/>
          <w:szCs w:val="28"/>
        </w:rPr>
        <w:t>2）免费维护期内，对采购人提出的</w:t>
      </w:r>
      <w:r>
        <w:rPr>
          <w:rFonts w:hint="eastAsia" w:ascii="Times New Roman Regular" w:hAnsi="Times New Roman Regular" w:cs="Times New Roman Regular"/>
          <w:kern w:val="0"/>
          <w:sz w:val="28"/>
          <w:szCs w:val="28"/>
          <w:lang w:eastAsia="zh-Hans"/>
        </w:rPr>
        <w:t>产品功能清单内的</w:t>
      </w:r>
      <w:r>
        <w:rPr>
          <w:rFonts w:ascii="Times New Roman Regular" w:hAnsi="Times New Roman Regular" w:cs="Times New Roman Regular"/>
          <w:kern w:val="0"/>
          <w:sz w:val="28"/>
          <w:szCs w:val="28"/>
        </w:rPr>
        <w:t>要求，供应商必须即时进行电话、邮件及远程网络支持，并在4小时内到场服务。如不到场，采购人有权自行处理，相关费用由供应商负责。</w:t>
      </w:r>
    </w:p>
    <w:p>
      <w:pPr>
        <w:pStyle w:val="18"/>
        <w:ind w:left="0" w:leftChars="0" w:firstLine="560" w:firstLineChars="200"/>
        <w:rPr>
          <w:rFonts w:ascii="Times New Roman Regular" w:hAnsi="Times New Roman Regular" w:cs="Times New Roman Regular"/>
          <w:sz w:val="28"/>
          <w:szCs w:val="28"/>
        </w:rPr>
      </w:pPr>
      <w:r>
        <w:rPr>
          <w:rFonts w:ascii="Times New Roman Regular" w:hAnsi="Times New Roman Regular" w:cs="Times New Roman Regular"/>
          <w:kern w:val="0"/>
          <w:sz w:val="28"/>
          <w:szCs w:val="28"/>
        </w:rPr>
        <w:t>3）供应商需提供定期回访服务，对采购人提出的合理优化建议应提供免费升级服务。</w:t>
      </w:r>
    </w:p>
    <w:p>
      <w:pPr>
        <w:pStyle w:val="12"/>
        <w:ind w:left="480" w:firstLine="480"/>
      </w:pPr>
    </w:p>
    <w:p>
      <w:pPr>
        <w:pStyle w:val="4"/>
      </w:pPr>
      <w:r>
        <w:rPr>
          <w:rFonts w:hint="eastAsia"/>
        </w:rPr>
        <w:t>保密要求</w:t>
      </w:r>
    </w:p>
    <w:p>
      <w:pPr>
        <w:ind w:firstLine="560"/>
        <w:rPr>
          <w:rFonts w:ascii="宋体" w:hAnsi="宋体"/>
          <w:sz w:val="28"/>
          <w:szCs w:val="28"/>
        </w:rPr>
      </w:pPr>
      <w:r>
        <w:rPr>
          <w:rFonts w:hint="eastAsia" w:ascii="宋体" w:hAnsi="宋体"/>
          <w:sz w:val="28"/>
          <w:szCs w:val="28"/>
        </w:rPr>
        <w:t>供应商及工作人员应对本项目提供的有关专业数据、医院运作方式采取保密措施，严格遵守采购人保密要求，不得向其他第三方披露、复制，对本项目提供的所有文档资料保密，不得对外进行扩散。如有违反本保密规定的，应承担相应法律责任。</w:t>
      </w:r>
    </w:p>
    <w:p>
      <w:pPr>
        <w:pStyle w:val="18"/>
        <w:ind w:left="960" w:hanging="480"/>
        <w:rPr>
          <w:rFonts w:ascii="宋体" w:hAnsi="宋体"/>
        </w:rPr>
      </w:pPr>
    </w:p>
    <w:sectPr>
      <w:pgSz w:w="11907" w:h="16840"/>
      <w:pgMar w:top="1418" w:right="1701" w:bottom="1134" w:left="1701"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13"/>
      <w:lvlText w:val="%1."/>
      <w:lvlJc w:val="left"/>
      <w:pPr>
        <w:tabs>
          <w:tab w:val="left" w:pos="147"/>
        </w:tabs>
        <w:ind w:left="147" w:hanging="425"/>
      </w:pPr>
      <w:rPr>
        <w:rFonts w:ascii="Times New Roman" w:hAnsi="Times New Roman" w:eastAsia="Times New Roman" w:cs="Times New Roman"/>
      </w:rPr>
    </w:lvl>
    <w:lvl w:ilvl="1" w:tentative="0">
      <w:start w:val="1"/>
      <w:numFmt w:val="decimal"/>
      <w:lvlText w:val="%1.%2."/>
      <w:lvlJc w:val="left"/>
      <w:pPr>
        <w:tabs>
          <w:tab w:val="left" w:pos="289"/>
        </w:tabs>
        <w:ind w:left="289" w:hanging="567"/>
      </w:pPr>
    </w:lvl>
    <w:lvl w:ilvl="2" w:tentative="0">
      <w:start w:val="1"/>
      <w:numFmt w:val="decimal"/>
      <w:lvlText w:val="%1.%2.%3."/>
      <w:lvlJc w:val="left"/>
      <w:pPr>
        <w:tabs>
          <w:tab w:val="left" w:pos="431"/>
        </w:tabs>
        <w:ind w:left="431" w:hanging="709"/>
      </w:pPr>
    </w:lvl>
    <w:lvl w:ilvl="3" w:tentative="0">
      <w:start w:val="1"/>
      <w:numFmt w:val="decimal"/>
      <w:lvlText w:val="%1.%2.%3.%4."/>
      <w:lvlJc w:val="left"/>
      <w:pPr>
        <w:tabs>
          <w:tab w:val="left" w:pos="573"/>
        </w:tabs>
        <w:ind w:left="573" w:hanging="851"/>
      </w:pPr>
    </w:lvl>
    <w:lvl w:ilvl="4" w:tentative="0">
      <w:start w:val="1"/>
      <w:numFmt w:val="decimal"/>
      <w:lvlText w:val="%1.%2.%3.%4.%5."/>
      <w:lvlJc w:val="left"/>
      <w:pPr>
        <w:tabs>
          <w:tab w:val="left" w:pos="714"/>
        </w:tabs>
        <w:ind w:left="714" w:hanging="992"/>
      </w:pPr>
    </w:lvl>
    <w:lvl w:ilvl="5" w:tentative="0">
      <w:start w:val="1"/>
      <w:numFmt w:val="decimal"/>
      <w:lvlText w:val="%1.%2.%3.%4.%5.%6."/>
      <w:lvlJc w:val="left"/>
      <w:pPr>
        <w:tabs>
          <w:tab w:val="left" w:pos="856"/>
        </w:tabs>
        <w:ind w:left="856" w:hanging="1134"/>
      </w:pPr>
    </w:lvl>
    <w:lvl w:ilvl="6" w:tentative="0">
      <w:start w:val="1"/>
      <w:numFmt w:val="decimal"/>
      <w:lvlText w:val="%1.%2.%3.%4.%5.%6.%7."/>
      <w:lvlJc w:val="left"/>
      <w:pPr>
        <w:tabs>
          <w:tab w:val="left" w:pos="998"/>
        </w:tabs>
        <w:ind w:left="998" w:hanging="1276"/>
      </w:pPr>
    </w:lvl>
    <w:lvl w:ilvl="7" w:tentative="0">
      <w:start w:val="1"/>
      <w:numFmt w:val="decimal"/>
      <w:lvlText w:val="%1.%2.%3.%4.%5.%6.%7.%8."/>
      <w:lvlJc w:val="left"/>
      <w:pPr>
        <w:tabs>
          <w:tab w:val="left" w:pos="1140"/>
        </w:tabs>
        <w:ind w:left="1140" w:hanging="1418"/>
      </w:pPr>
    </w:lvl>
    <w:lvl w:ilvl="8" w:tentative="0">
      <w:start w:val="1"/>
      <w:numFmt w:val="decimal"/>
      <w:lvlText w:val="%1.%2.%3.%4.%5.%6.%7.%8.%9."/>
      <w:lvlJc w:val="left"/>
      <w:pPr>
        <w:tabs>
          <w:tab w:val="left" w:pos="1281"/>
        </w:tabs>
        <w:ind w:left="1281" w:hanging="1559"/>
      </w:pPr>
    </w:lvl>
  </w:abstractNum>
  <w:abstractNum w:abstractNumId="1">
    <w:nsid w:val="0D7F7AD1"/>
    <w:multiLevelType w:val="multilevel"/>
    <w:tmpl w:val="0D7F7A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9454C0F"/>
    <w:multiLevelType w:val="multilevel"/>
    <w:tmpl w:val="69454C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DAF3242"/>
    <w:multiLevelType w:val="multilevel"/>
    <w:tmpl w:val="6DAF3242"/>
    <w:lvl w:ilvl="0" w:tentative="0">
      <w:start w:val="1"/>
      <w:numFmt w:val="chineseCountingThousand"/>
      <w:pStyle w:val="3"/>
      <w:lvlText w:val="第%1章  "/>
      <w:lvlJc w:val="left"/>
      <w:pPr>
        <w:ind w:left="0" w:firstLine="0"/>
      </w:pPr>
      <w:rPr>
        <w:rFonts w:hint="eastAsia"/>
      </w:rPr>
    </w:lvl>
    <w:lvl w:ilvl="1" w:tentative="0">
      <w:start w:val="1"/>
      <w:numFmt w:val="decimal"/>
      <w:pStyle w:val="4"/>
      <w:isLgl/>
      <w:lvlText w:val="%1.%2."/>
      <w:lvlJc w:val="left"/>
      <w:pPr>
        <w:ind w:left="283" w:firstLine="0"/>
      </w:pPr>
      <w:rPr>
        <w:rFonts w:hint="eastAsia"/>
      </w:rPr>
    </w:lvl>
    <w:lvl w:ilvl="2" w:tentative="0">
      <w:start w:val="1"/>
      <w:numFmt w:val="decimal"/>
      <w:pStyle w:val="5"/>
      <w:isLgl/>
      <w:suff w:val="space"/>
      <w:lvlText w:val="%1.%2.%3."/>
      <w:lvlJc w:val="left"/>
      <w:pPr>
        <w:ind w:left="0" w:firstLine="0"/>
      </w:pPr>
      <w:rPr>
        <w:rFonts w:hint="eastAsia"/>
      </w:rPr>
    </w:lvl>
    <w:lvl w:ilvl="3" w:tentative="0">
      <w:start w:val="1"/>
      <w:numFmt w:val="decimal"/>
      <w:pStyle w:val="6"/>
      <w:isLgl/>
      <w:lvlText w:val="%1.%2.%3.%4."/>
      <w:lvlJc w:val="left"/>
      <w:pPr>
        <w:ind w:left="0" w:firstLine="0"/>
      </w:pPr>
      <w:rPr>
        <w:rFonts w:hint="eastAsia"/>
      </w:rPr>
    </w:lvl>
    <w:lvl w:ilvl="4" w:tentative="0">
      <w:start w:val="1"/>
      <w:numFmt w:val="decimal"/>
      <w:pStyle w:val="7"/>
      <w:isLgl/>
      <w:lvlText w:val="%1.%2.%3.%4.%5."/>
      <w:lvlJc w:val="left"/>
      <w:pPr>
        <w:ind w:left="0" w:firstLine="0"/>
      </w:pPr>
      <w:rPr>
        <w:rFonts w:hint="eastAsia"/>
      </w:rPr>
    </w:lvl>
    <w:lvl w:ilvl="5" w:tentative="0">
      <w:start w:val="1"/>
      <w:numFmt w:val="decimal"/>
      <w:pStyle w:val="8"/>
      <w:isLgl/>
      <w:lvlText w:val="%1.%2.%3.%4.%5.%6."/>
      <w:lvlJc w:val="left"/>
      <w:pPr>
        <w:ind w:left="0" w:firstLine="0"/>
      </w:pPr>
      <w:rPr>
        <w:rFonts w:hint="eastAsia"/>
      </w:rPr>
    </w:lvl>
    <w:lvl w:ilvl="6" w:tentative="0">
      <w:start w:val="1"/>
      <w:numFmt w:val="decimal"/>
      <w:pStyle w:val="9"/>
      <w:isLgl/>
      <w:lvlText w:val="%1.%2.%3.%4.%5.%6.%7."/>
      <w:lvlJc w:val="left"/>
      <w:pPr>
        <w:ind w:left="0" w:firstLine="0"/>
      </w:pPr>
      <w:rPr>
        <w:rFonts w:hint="eastAsia"/>
      </w:rPr>
    </w:lvl>
    <w:lvl w:ilvl="7" w:tentative="0">
      <w:start w:val="1"/>
      <w:numFmt w:val="decimal"/>
      <w:pStyle w:val="10"/>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2B"/>
    <w:rsid w:val="00004BF7"/>
    <w:rsid w:val="000061F4"/>
    <w:rsid w:val="0000650C"/>
    <w:rsid w:val="0000728A"/>
    <w:rsid w:val="0001467F"/>
    <w:rsid w:val="00023150"/>
    <w:rsid w:val="00023A1A"/>
    <w:rsid w:val="00024674"/>
    <w:rsid w:val="000256F7"/>
    <w:rsid w:val="000265D8"/>
    <w:rsid w:val="00031DB7"/>
    <w:rsid w:val="00033062"/>
    <w:rsid w:val="00034CC6"/>
    <w:rsid w:val="000400E3"/>
    <w:rsid w:val="0004077F"/>
    <w:rsid w:val="000467FF"/>
    <w:rsid w:val="0005214B"/>
    <w:rsid w:val="00055D30"/>
    <w:rsid w:val="00062639"/>
    <w:rsid w:val="00063788"/>
    <w:rsid w:val="0007486C"/>
    <w:rsid w:val="0007746D"/>
    <w:rsid w:val="00083D93"/>
    <w:rsid w:val="00085ACF"/>
    <w:rsid w:val="000925CD"/>
    <w:rsid w:val="000A00E0"/>
    <w:rsid w:val="000A14C0"/>
    <w:rsid w:val="000A3C90"/>
    <w:rsid w:val="000A551C"/>
    <w:rsid w:val="000A758A"/>
    <w:rsid w:val="000B19BE"/>
    <w:rsid w:val="000B413F"/>
    <w:rsid w:val="000B5C34"/>
    <w:rsid w:val="000B696C"/>
    <w:rsid w:val="000B740C"/>
    <w:rsid w:val="000C09A3"/>
    <w:rsid w:val="000C18E8"/>
    <w:rsid w:val="000C2B8C"/>
    <w:rsid w:val="000C39F0"/>
    <w:rsid w:val="000C7EF7"/>
    <w:rsid w:val="000D2DD7"/>
    <w:rsid w:val="000D474F"/>
    <w:rsid w:val="000D7C01"/>
    <w:rsid w:val="000E5200"/>
    <w:rsid w:val="000E6EED"/>
    <w:rsid w:val="000F038A"/>
    <w:rsid w:val="000F146E"/>
    <w:rsid w:val="000F6ED1"/>
    <w:rsid w:val="001018C9"/>
    <w:rsid w:val="001033C9"/>
    <w:rsid w:val="00104098"/>
    <w:rsid w:val="00106512"/>
    <w:rsid w:val="00106582"/>
    <w:rsid w:val="001140F8"/>
    <w:rsid w:val="001144AD"/>
    <w:rsid w:val="00116B36"/>
    <w:rsid w:val="00120577"/>
    <w:rsid w:val="00126E8D"/>
    <w:rsid w:val="0012745B"/>
    <w:rsid w:val="00127B64"/>
    <w:rsid w:val="00131981"/>
    <w:rsid w:val="00131A44"/>
    <w:rsid w:val="00131ABC"/>
    <w:rsid w:val="001328F9"/>
    <w:rsid w:val="001357D0"/>
    <w:rsid w:val="001369C6"/>
    <w:rsid w:val="00137354"/>
    <w:rsid w:val="00141E34"/>
    <w:rsid w:val="00143489"/>
    <w:rsid w:val="001469D7"/>
    <w:rsid w:val="00147414"/>
    <w:rsid w:val="00150F12"/>
    <w:rsid w:val="00155841"/>
    <w:rsid w:val="00155EF1"/>
    <w:rsid w:val="001629A4"/>
    <w:rsid w:val="0016485A"/>
    <w:rsid w:val="00165B34"/>
    <w:rsid w:val="00165FAF"/>
    <w:rsid w:val="001702B6"/>
    <w:rsid w:val="001718D8"/>
    <w:rsid w:val="00172580"/>
    <w:rsid w:val="00172A27"/>
    <w:rsid w:val="00176546"/>
    <w:rsid w:val="0017782A"/>
    <w:rsid w:val="00181D0D"/>
    <w:rsid w:val="001823AD"/>
    <w:rsid w:val="00185C95"/>
    <w:rsid w:val="0019002E"/>
    <w:rsid w:val="001908C4"/>
    <w:rsid w:val="0019545E"/>
    <w:rsid w:val="00197767"/>
    <w:rsid w:val="001A5C69"/>
    <w:rsid w:val="001A6B8C"/>
    <w:rsid w:val="001A7773"/>
    <w:rsid w:val="001A7EE9"/>
    <w:rsid w:val="001B506E"/>
    <w:rsid w:val="001B7C38"/>
    <w:rsid w:val="001C23BB"/>
    <w:rsid w:val="001C4376"/>
    <w:rsid w:val="001C5EAA"/>
    <w:rsid w:val="001C7F2F"/>
    <w:rsid w:val="001D4D38"/>
    <w:rsid w:val="001D5360"/>
    <w:rsid w:val="001D70A7"/>
    <w:rsid w:val="001E012C"/>
    <w:rsid w:val="001E10A1"/>
    <w:rsid w:val="001E431E"/>
    <w:rsid w:val="001E45F4"/>
    <w:rsid w:val="001F00D5"/>
    <w:rsid w:val="001F3A0F"/>
    <w:rsid w:val="001F3CB9"/>
    <w:rsid w:val="001F3EF6"/>
    <w:rsid w:val="001F5FFC"/>
    <w:rsid w:val="001F7164"/>
    <w:rsid w:val="00201ACB"/>
    <w:rsid w:val="002024CF"/>
    <w:rsid w:val="0020320A"/>
    <w:rsid w:val="002038D1"/>
    <w:rsid w:val="0020410A"/>
    <w:rsid w:val="002045DB"/>
    <w:rsid w:val="00206E2A"/>
    <w:rsid w:val="00212DA8"/>
    <w:rsid w:val="0021399F"/>
    <w:rsid w:val="00215AB8"/>
    <w:rsid w:val="0021714E"/>
    <w:rsid w:val="002212B4"/>
    <w:rsid w:val="0022520E"/>
    <w:rsid w:val="002336C5"/>
    <w:rsid w:val="0024037B"/>
    <w:rsid w:val="0024100C"/>
    <w:rsid w:val="00253EC9"/>
    <w:rsid w:val="00257127"/>
    <w:rsid w:val="00257EA3"/>
    <w:rsid w:val="00267F7F"/>
    <w:rsid w:val="002726C7"/>
    <w:rsid w:val="002738ED"/>
    <w:rsid w:val="0027429A"/>
    <w:rsid w:val="00280781"/>
    <w:rsid w:val="00282310"/>
    <w:rsid w:val="0028320B"/>
    <w:rsid w:val="0028441E"/>
    <w:rsid w:val="00284D55"/>
    <w:rsid w:val="00284FEB"/>
    <w:rsid w:val="00285492"/>
    <w:rsid w:val="0028582C"/>
    <w:rsid w:val="002939EA"/>
    <w:rsid w:val="00297A67"/>
    <w:rsid w:val="002A0D16"/>
    <w:rsid w:val="002A1F8F"/>
    <w:rsid w:val="002A560A"/>
    <w:rsid w:val="002A7416"/>
    <w:rsid w:val="002B0767"/>
    <w:rsid w:val="002B7AF0"/>
    <w:rsid w:val="002C1FDE"/>
    <w:rsid w:val="002C2823"/>
    <w:rsid w:val="002C29AE"/>
    <w:rsid w:val="002D2623"/>
    <w:rsid w:val="002D3AFD"/>
    <w:rsid w:val="002D6A47"/>
    <w:rsid w:val="002D7CC5"/>
    <w:rsid w:val="002E4D44"/>
    <w:rsid w:val="002E50B8"/>
    <w:rsid w:val="002E5F55"/>
    <w:rsid w:val="002E6585"/>
    <w:rsid w:val="002E7C90"/>
    <w:rsid w:val="002F168D"/>
    <w:rsid w:val="002F4F90"/>
    <w:rsid w:val="002F54C6"/>
    <w:rsid w:val="002F7ED7"/>
    <w:rsid w:val="00304E85"/>
    <w:rsid w:val="00305371"/>
    <w:rsid w:val="003057CF"/>
    <w:rsid w:val="00306130"/>
    <w:rsid w:val="003070C2"/>
    <w:rsid w:val="003164E5"/>
    <w:rsid w:val="003173E9"/>
    <w:rsid w:val="003204CE"/>
    <w:rsid w:val="00323244"/>
    <w:rsid w:val="003260EF"/>
    <w:rsid w:val="0032665B"/>
    <w:rsid w:val="00327D59"/>
    <w:rsid w:val="00327E55"/>
    <w:rsid w:val="003330F4"/>
    <w:rsid w:val="00334333"/>
    <w:rsid w:val="00337825"/>
    <w:rsid w:val="003379CA"/>
    <w:rsid w:val="00337A04"/>
    <w:rsid w:val="00342EC2"/>
    <w:rsid w:val="00345B6E"/>
    <w:rsid w:val="003517C4"/>
    <w:rsid w:val="00356999"/>
    <w:rsid w:val="00374273"/>
    <w:rsid w:val="003746C9"/>
    <w:rsid w:val="00376B7C"/>
    <w:rsid w:val="00377533"/>
    <w:rsid w:val="00377B5A"/>
    <w:rsid w:val="003851EA"/>
    <w:rsid w:val="0038561D"/>
    <w:rsid w:val="00386144"/>
    <w:rsid w:val="00386A3C"/>
    <w:rsid w:val="003905AB"/>
    <w:rsid w:val="00391A7B"/>
    <w:rsid w:val="003950A0"/>
    <w:rsid w:val="003A05FA"/>
    <w:rsid w:val="003A10DB"/>
    <w:rsid w:val="003A4D58"/>
    <w:rsid w:val="003B0FF0"/>
    <w:rsid w:val="003C157D"/>
    <w:rsid w:val="003C3C6B"/>
    <w:rsid w:val="003C71A7"/>
    <w:rsid w:val="003D2873"/>
    <w:rsid w:val="003E0B36"/>
    <w:rsid w:val="003E0D1C"/>
    <w:rsid w:val="003E345E"/>
    <w:rsid w:val="003E3841"/>
    <w:rsid w:val="003E5EFA"/>
    <w:rsid w:val="003F1C52"/>
    <w:rsid w:val="003F3319"/>
    <w:rsid w:val="003F3F5F"/>
    <w:rsid w:val="003F5BEB"/>
    <w:rsid w:val="003F6BBE"/>
    <w:rsid w:val="0040013D"/>
    <w:rsid w:val="00402FF6"/>
    <w:rsid w:val="0040477A"/>
    <w:rsid w:val="004114B5"/>
    <w:rsid w:val="0041314D"/>
    <w:rsid w:val="00413DC0"/>
    <w:rsid w:val="004148F9"/>
    <w:rsid w:val="004172C9"/>
    <w:rsid w:val="00417E65"/>
    <w:rsid w:val="00424DEE"/>
    <w:rsid w:val="00426648"/>
    <w:rsid w:val="00433E89"/>
    <w:rsid w:val="0043451E"/>
    <w:rsid w:val="00435886"/>
    <w:rsid w:val="0043733C"/>
    <w:rsid w:val="0043754A"/>
    <w:rsid w:val="00440EFA"/>
    <w:rsid w:val="00442A31"/>
    <w:rsid w:val="00447C73"/>
    <w:rsid w:val="00447FE3"/>
    <w:rsid w:val="004504C6"/>
    <w:rsid w:val="0045150B"/>
    <w:rsid w:val="00454A47"/>
    <w:rsid w:val="004624B0"/>
    <w:rsid w:val="0046266B"/>
    <w:rsid w:val="00464EC6"/>
    <w:rsid w:val="00465858"/>
    <w:rsid w:val="004674F0"/>
    <w:rsid w:val="004701C3"/>
    <w:rsid w:val="00471FCE"/>
    <w:rsid w:val="00474DE1"/>
    <w:rsid w:val="004826F7"/>
    <w:rsid w:val="00484915"/>
    <w:rsid w:val="00484EB8"/>
    <w:rsid w:val="004909D4"/>
    <w:rsid w:val="004911B0"/>
    <w:rsid w:val="004939BA"/>
    <w:rsid w:val="0049754F"/>
    <w:rsid w:val="00497F32"/>
    <w:rsid w:val="004A1B95"/>
    <w:rsid w:val="004A452E"/>
    <w:rsid w:val="004A4BED"/>
    <w:rsid w:val="004A551D"/>
    <w:rsid w:val="004B6C3C"/>
    <w:rsid w:val="004B7776"/>
    <w:rsid w:val="004C0593"/>
    <w:rsid w:val="004C0FD6"/>
    <w:rsid w:val="004C74E4"/>
    <w:rsid w:val="004D3F57"/>
    <w:rsid w:val="004D650B"/>
    <w:rsid w:val="004D7F76"/>
    <w:rsid w:val="004E064E"/>
    <w:rsid w:val="004F02CF"/>
    <w:rsid w:val="004F129C"/>
    <w:rsid w:val="004F5040"/>
    <w:rsid w:val="004F7D91"/>
    <w:rsid w:val="00500D3B"/>
    <w:rsid w:val="005031D2"/>
    <w:rsid w:val="0050670D"/>
    <w:rsid w:val="00510918"/>
    <w:rsid w:val="00510B65"/>
    <w:rsid w:val="00511DB3"/>
    <w:rsid w:val="00511F86"/>
    <w:rsid w:val="00513949"/>
    <w:rsid w:val="00516978"/>
    <w:rsid w:val="005221CC"/>
    <w:rsid w:val="00527C8C"/>
    <w:rsid w:val="00537980"/>
    <w:rsid w:val="00545885"/>
    <w:rsid w:val="0055252A"/>
    <w:rsid w:val="00555F06"/>
    <w:rsid w:val="00563F27"/>
    <w:rsid w:val="005646DF"/>
    <w:rsid w:val="00564A51"/>
    <w:rsid w:val="00564BDD"/>
    <w:rsid w:val="00565301"/>
    <w:rsid w:val="005663D8"/>
    <w:rsid w:val="005707A4"/>
    <w:rsid w:val="00570FBF"/>
    <w:rsid w:val="00571284"/>
    <w:rsid w:val="00571423"/>
    <w:rsid w:val="00572BA7"/>
    <w:rsid w:val="005748E4"/>
    <w:rsid w:val="00575606"/>
    <w:rsid w:val="005777AB"/>
    <w:rsid w:val="00591E6B"/>
    <w:rsid w:val="00592C09"/>
    <w:rsid w:val="0059760E"/>
    <w:rsid w:val="005A0F39"/>
    <w:rsid w:val="005A5827"/>
    <w:rsid w:val="005A6911"/>
    <w:rsid w:val="005A73A2"/>
    <w:rsid w:val="005C0646"/>
    <w:rsid w:val="005C2838"/>
    <w:rsid w:val="005C2B7B"/>
    <w:rsid w:val="005C2CD0"/>
    <w:rsid w:val="005C6FA5"/>
    <w:rsid w:val="005D1491"/>
    <w:rsid w:val="005D3523"/>
    <w:rsid w:val="005D6B07"/>
    <w:rsid w:val="005E076C"/>
    <w:rsid w:val="005E2108"/>
    <w:rsid w:val="005E24B8"/>
    <w:rsid w:val="005E5698"/>
    <w:rsid w:val="005E6CC2"/>
    <w:rsid w:val="005F02D4"/>
    <w:rsid w:val="005F1065"/>
    <w:rsid w:val="005F3C44"/>
    <w:rsid w:val="005F3FAC"/>
    <w:rsid w:val="005F7633"/>
    <w:rsid w:val="00600F56"/>
    <w:rsid w:val="00602949"/>
    <w:rsid w:val="00603C30"/>
    <w:rsid w:val="00604184"/>
    <w:rsid w:val="00617A74"/>
    <w:rsid w:val="00617BD5"/>
    <w:rsid w:val="006254CB"/>
    <w:rsid w:val="00630D6C"/>
    <w:rsid w:val="00634C55"/>
    <w:rsid w:val="0063625D"/>
    <w:rsid w:val="00636EC2"/>
    <w:rsid w:val="0063780B"/>
    <w:rsid w:val="00641F21"/>
    <w:rsid w:val="00643088"/>
    <w:rsid w:val="0064479C"/>
    <w:rsid w:val="00645C28"/>
    <w:rsid w:val="00647975"/>
    <w:rsid w:val="006509FC"/>
    <w:rsid w:val="0065595C"/>
    <w:rsid w:val="00661183"/>
    <w:rsid w:val="00661684"/>
    <w:rsid w:val="00665065"/>
    <w:rsid w:val="0066514D"/>
    <w:rsid w:val="00673544"/>
    <w:rsid w:val="00673F1D"/>
    <w:rsid w:val="00684323"/>
    <w:rsid w:val="00684F58"/>
    <w:rsid w:val="00685932"/>
    <w:rsid w:val="00692515"/>
    <w:rsid w:val="00694341"/>
    <w:rsid w:val="00694BDE"/>
    <w:rsid w:val="0069539A"/>
    <w:rsid w:val="006A3862"/>
    <w:rsid w:val="006B073B"/>
    <w:rsid w:val="006B1127"/>
    <w:rsid w:val="006B57EF"/>
    <w:rsid w:val="006B5B5B"/>
    <w:rsid w:val="006B5BBA"/>
    <w:rsid w:val="006C180A"/>
    <w:rsid w:val="006C25F8"/>
    <w:rsid w:val="006C498D"/>
    <w:rsid w:val="006C5B05"/>
    <w:rsid w:val="006C5D4D"/>
    <w:rsid w:val="006C6B4F"/>
    <w:rsid w:val="006D0CB1"/>
    <w:rsid w:val="006D1C22"/>
    <w:rsid w:val="006D248A"/>
    <w:rsid w:val="006D33C8"/>
    <w:rsid w:val="006E2511"/>
    <w:rsid w:val="006E468A"/>
    <w:rsid w:val="006E5C7D"/>
    <w:rsid w:val="006F0C1B"/>
    <w:rsid w:val="006F0D48"/>
    <w:rsid w:val="006F3525"/>
    <w:rsid w:val="00701BC7"/>
    <w:rsid w:val="00701CE1"/>
    <w:rsid w:val="007052DB"/>
    <w:rsid w:val="00707906"/>
    <w:rsid w:val="007106EC"/>
    <w:rsid w:val="00714730"/>
    <w:rsid w:val="00720874"/>
    <w:rsid w:val="007209D7"/>
    <w:rsid w:val="00722A46"/>
    <w:rsid w:val="00722B3F"/>
    <w:rsid w:val="0072502E"/>
    <w:rsid w:val="00725E83"/>
    <w:rsid w:val="00726C3C"/>
    <w:rsid w:val="00732E57"/>
    <w:rsid w:val="00735FB8"/>
    <w:rsid w:val="007363E3"/>
    <w:rsid w:val="007372E8"/>
    <w:rsid w:val="00742C4A"/>
    <w:rsid w:val="007473A0"/>
    <w:rsid w:val="00747790"/>
    <w:rsid w:val="0076122F"/>
    <w:rsid w:val="0076162D"/>
    <w:rsid w:val="007625F3"/>
    <w:rsid w:val="007671BF"/>
    <w:rsid w:val="00773078"/>
    <w:rsid w:val="00773EF7"/>
    <w:rsid w:val="007767F3"/>
    <w:rsid w:val="007771C4"/>
    <w:rsid w:val="00784C04"/>
    <w:rsid w:val="007862B9"/>
    <w:rsid w:val="00786382"/>
    <w:rsid w:val="00790111"/>
    <w:rsid w:val="00790E6B"/>
    <w:rsid w:val="00792ABB"/>
    <w:rsid w:val="007A1BFC"/>
    <w:rsid w:val="007A3000"/>
    <w:rsid w:val="007A45BF"/>
    <w:rsid w:val="007A4853"/>
    <w:rsid w:val="007A49BE"/>
    <w:rsid w:val="007A52DD"/>
    <w:rsid w:val="007A7388"/>
    <w:rsid w:val="007A762D"/>
    <w:rsid w:val="007B0CEE"/>
    <w:rsid w:val="007B2880"/>
    <w:rsid w:val="007B335A"/>
    <w:rsid w:val="007B3BA2"/>
    <w:rsid w:val="007B50A1"/>
    <w:rsid w:val="007B6137"/>
    <w:rsid w:val="007C3718"/>
    <w:rsid w:val="007C6782"/>
    <w:rsid w:val="007C68B1"/>
    <w:rsid w:val="007C75D9"/>
    <w:rsid w:val="007D0756"/>
    <w:rsid w:val="007D4B11"/>
    <w:rsid w:val="007D5134"/>
    <w:rsid w:val="007D53F1"/>
    <w:rsid w:val="007D76FA"/>
    <w:rsid w:val="007D7B33"/>
    <w:rsid w:val="007E1793"/>
    <w:rsid w:val="007E18CA"/>
    <w:rsid w:val="007E4BFE"/>
    <w:rsid w:val="007E7FED"/>
    <w:rsid w:val="007F1DC4"/>
    <w:rsid w:val="007F37CE"/>
    <w:rsid w:val="007F44AC"/>
    <w:rsid w:val="007F46D8"/>
    <w:rsid w:val="007F6C8A"/>
    <w:rsid w:val="00800F89"/>
    <w:rsid w:val="00803990"/>
    <w:rsid w:val="00805A31"/>
    <w:rsid w:val="00806410"/>
    <w:rsid w:val="008071ED"/>
    <w:rsid w:val="00810128"/>
    <w:rsid w:val="00810222"/>
    <w:rsid w:val="008117A2"/>
    <w:rsid w:val="00813437"/>
    <w:rsid w:val="00816316"/>
    <w:rsid w:val="00817427"/>
    <w:rsid w:val="008174EA"/>
    <w:rsid w:val="00817ACB"/>
    <w:rsid w:val="0082021D"/>
    <w:rsid w:val="008220DD"/>
    <w:rsid w:val="00823C49"/>
    <w:rsid w:val="00823E2D"/>
    <w:rsid w:val="00826CAB"/>
    <w:rsid w:val="0083596C"/>
    <w:rsid w:val="00836C1C"/>
    <w:rsid w:val="00840BE5"/>
    <w:rsid w:val="00840D76"/>
    <w:rsid w:val="008410DC"/>
    <w:rsid w:val="00845C92"/>
    <w:rsid w:val="008539FD"/>
    <w:rsid w:val="00856E14"/>
    <w:rsid w:val="00857E40"/>
    <w:rsid w:val="0086128A"/>
    <w:rsid w:val="00862243"/>
    <w:rsid w:val="00862C77"/>
    <w:rsid w:val="00866229"/>
    <w:rsid w:val="008714B8"/>
    <w:rsid w:val="0087556D"/>
    <w:rsid w:val="008761BE"/>
    <w:rsid w:val="008767B7"/>
    <w:rsid w:val="00880266"/>
    <w:rsid w:val="00880480"/>
    <w:rsid w:val="008868CE"/>
    <w:rsid w:val="0088748B"/>
    <w:rsid w:val="00887F39"/>
    <w:rsid w:val="00890627"/>
    <w:rsid w:val="00890F3C"/>
    <w:rsid w:val="00893412"/>
    <w:rsid w:val="0089361F"/>
    <w:rsid w:val="008939AB"/>
    <w:rsid w:val="008A1C69"/>
    <w:rsid w:val="008A1F6D"/>
    <w:rsid w:val="008A4194"/>
    <w:rsid w:val="008A5239"/>
    <w:rsid w:val="008A6504"/>
    <w:rsid w:val="008B0109"/>
    <w:rsid w:val="008B4B29"/>
    <w:rsid w:val="008B4B36"/>
    <w:rsid w:val="008B5574"/>
    <w:rsid w:val="008B5E52"/>
    <w:rsid w:val="008B7547"/>
    <w:rsid w:val="008C11DB"/>
    <w:rsid w:val="008C15E7"/>
    <w:rsid w:val="008C5546"/>
    <w:rsid w:val="008C6653"/>
    <w:rsid w:val="008C7FB5"/>
    <w:rsid w:val="008D0B22"/>
    <w:rsid w:val="008D19B2"/>
    <w:rsid w:val="008D567A"/>
    <w:rsid w:val="008D6887"/>
    <w:rsid w:val="008E010A"/>
    <w:rsid w:val="008E5204"/>
    <w:rsid w:val="008E5DE6"/>
    <w:rsid w:val="008E7058"/>
    <w:rsid w:val="008E7E31"/>
    <w:rsid w:val="008F00CB"/>
    <w:rsid w:val="008F05D9"/>
    <w:rsid w:val="008F236C"/>
    <w:rsid w:val="008F44A6"/>
    <w:rsid w:val="008F6172"/>
    <w:rsid w:val="008F68C1"/>
    <w:rsid w:val="008F7991"/>
    <w:rsid w:val="00903B9C"/>
    <w:rsid w:val="009044B5"/>
    <w:rsid w:val="00907747"/>
    <w:rsid w:val="00917D6D"/>
    <w:rsid w:val="0092372C"/>
    <w:rsid w:val="00927A08"/>
    <w:rsid w:val="0093679D"/>
    <w:rsid w:val="00937A49"/>
    <w:rsid w:val="00941233"/>
    <w:rsid w:val="009412C3"/>
    <w:rsid w:val="009448FF"/>
    <w:rsid w:val="00944FC4"/>
    <w:rsid w:val="00955E1B"/>
    <w:rsid w:val="00955ED5"/>
    <w:rsid w:val="00960078"/>
    <w:rsid w:val="00961738"/>
    <w:rsid w:val="00965F8F"/>
    <w:rsid w:val="00966BF6"/>
    <w:rsid w:val="00970748"/>
    <w:rsid w:val="00974B8D"/>
    <w:rsid w:val="009764AB"/>
    <w:rsid w:val="0097714B"/>
    <w:rsid w:val="00977801"/>
    <w:rsid w:val="00980096"/>
    <w:rsid w:val="00980592"/>
    <w:rsid w:val="00980D64"/>
    <w:rsid w:val="0098126D"/>
    <w:rsid w:val="009813A3"/>
    <w:rsid w:val="0098349C"/>
    <w:rsid w:val="009839B7"/>
    <w:rsid w:val="00987DC6"/>
    <w:rsid w:val="00991E5B"/>
    <w:rsid w:val="009936B4"/>
    <w:rsid w:val="009A1868"/>
    <w:rsid w:val="009A21DB"/>
    <w:rsid w:val="009A6B42"/>
    <w:rsid w:val="009A6FBC"/>
    <w:rsid w:val="009B144E"/>
    <w:rsid w:val="009B312E"/>
    <w:rsid w:val="009B5695"/>
    <w:rsid w:val="009B57FF"/>
    <w:rsid w:val="009B599B"/>
    <w:rsid w:val="009B6D7A"/>
    <w:rsid w:val="009C2EAD"/>
    <w:rsid w:val="009C34C2"/>
    <w:rsid w:val="009C58A1"/>
    <w:rsid w:val="009D0119"/>
    <w:rsid w:val="009D4F24"/>
    <w:rsid w:val="009D7D03"/>
    <w:rsid w:val="009E1715"/>
    <w:rsid w:val="009E2CD6"/>
    <w:rsid w:val="009E4844"/>
    <w:rsid w:val="009F0EF3"/>
    <w:rsid w:val="009F4E6D"/>
    <w:rsid w:val="009F7F25"/>
    <w:rsid w:val="00A00C38"/>
    <w:rsid w:val="00A0395B"/>
    <w:rsid w:val="00A04338"/>
    <w:rsid w:val="00A04E5F"/>
    <w:rsid w:val="00A05817"/>
    <w:rsid w:val="00A059AD"/>
    <w:rsid w:val="00A06CAC"/>
    <w:rsid w:val="00A11EC8"/>
    <w:rsid w:val="00A20B54"/>
    <w:rsid w:val="00A22C14"/>
    <w:rsid w:val="00A24BDA"/>
    <w:rsid w:val="00A25C16"/>
    <w:rsid w:val="00A270D3"/>
    <w:rsid w:val="00A31EA4"/>
    <w:rsid w:val="00A359D0"/>
    <w:rsid w:val="00A42C83"/>
    <w:rsid w:val="00A45FE9"/>
    <w:rsid w:val="00A46507"/>
    <w:rsid w:val="00A51128"/>
    <w:rsid w:val="00A53225"/>
    <w:rsid w:val="00A541D9"/>
    <w:rsid w:val="00A55FA9"/>
    <w:rsid w:val="00A57E9D"/>
    <w:rsid w:val="00A60B64"/>
    <w:rsid w:val="00A627FB"/>
    <w:rsid w:val="00A668C2"/>
    <w:rsid w:val="00A67121"/>
    <w:rsid w:val="00A725BD"/>
    <w:rsid w:val="00A7743F"/>
    <w:rsid w:val="00A80632"/>
    <w:rsid w:val="00A90A7A"/>
    <w:rsid w:val="00A92F0C"/>
    <w:rsid w:val="00A945BA"/>
    <w:rsid w:val="00A95432"/>
    <w:rsid w:val="00A97D86"/>
    <w:rsid w:val="00AA4830"/>
    <w:rsid w:val="00AA509F"/>
    <w:rsid w:val="00AB076A"/>
    <w:rsid w:val="00AB13E7"/>
    <w:rsid w:val="00AB1608"/>
    <w:rsid w:val="00AB2619"/>
    <w:rsid w:val="00AB62A1"/>
    <w:rsid w:val="00AC55EC"/>
    <w:rsid w:val="00AD10B4"/>
    <w:rsid w:val="00AD2344"/>
    <w:rsid w:val="00AD400C"/>
    <w:rsid w:val="00AD7F00"/>
    <w:rsid w:val="00AE17EE"/>
    <w:rsid w:val="00AE31A0"/>
    <w:rsid w:val="00AE67D0"/>
    <w:rsid w:val="00AE6B16"/>
    <w:rsid w:val="00AF04F1"/>
    <w:rsid w:val="00AF2537"/>
    <w:rsid w:val="00AF41B3"/>
    <w:rsid w:val="00AF486B"/>
    <w:rsid w:val="00AF5197"/>
    <w:rsid w:val="00AF5312"/>
    <w:rsid w:val="00AF6198"/>
    <w:rsid w:val="00B00C92"/>
    <w:rsid w:val="00B02192"/>
    <w:rsid w:val="00B04436"/>
    <w:rsid w:val="00B0548A"/>
    <w:rsid w:val="00B070BA"/>
    <w:rsid w:val="00B07B27"/>
    <w:rsid w:val="00B07DD1"/>
    <w:rsid w:val="00B118F4"/>
    <w:rsid w:val="00B174D2"/>
    <w:rsid w:val="00B17527"/>
    <w:rsid w:val="00B178EE"/>
    <w:rsid w:val="00B27842"/>
    <w:rsid w:val="00B32E91"/>
    <w:rsid w:val="00B34885"/>
    <w:rsid w:val="00B351C1"/>
    <w:rsid w:val="00B363C8"/>
    <w:rsid w:val="00B41D80"/>
    <w:rsid w:val="00B429C2"/>
    <w:rsid w:val="00B44430"/>
    <w:rsid w:val="00B44CBC"/>
    <w:rsid w:val="00B476CB"/>
    <w:rsid w:val="00B51266"/>
    <w:rsid w:val="00B53283"/>
    <w:rsid w:val="00B54CE1"/>
    <w:rsid w:val="00B5789D"/>
    <w:rsid w:val="00B63D13"/>
    <w:rsid w:val="00B65051"/>
    <w:rsid w:val="00B71098"/>
    <w:rsid w:val="00B74E5B"/>
    <w:rsid w:val="00B770AE"/>
    <w:rsid w:val="00B80A26"/>
    <w:rsid w:val="00B81664"/>
    <w:rsid w:val="00B84E74"/>
    <w:rsid w:val="00B860FF"/>
    <w:rsid w:val="00B861AA"/>
    <w:rsid w:val="00B9097E"/>
    <w:rsid w:val="00B90F00"/>
    <w:rsid w:val="00B91679"/>
    <w:rsid w:val="00B91D27"/>
    <w:rsid w:val="00B91DEC"/>
    <w:rsid w:val="00B9394A"/>
    <w:rsid w:val="00B96540"/>
    <w:rsid w:val="00BA050B"/>
    <w:rsid w:val="00BA1C53"/>
    <w:rsid w:val="00BA224A"/>
    <w:rsid w:val="00BB1904"/>
    <w:rsid w:val="00BB48BB"/>
    <w:rsid w:val="00BC44DF"/>
    <w:rsid w:val="00BC4CE9"/>
    <w:rsid w:val="00BC77A5"/>
    <w:rsid w:val="00BD18E3"/>
    <w:rsid w:val="00BD2727"/>
    <w:rsid w:val="00BD429A"/>
    <w:rsid w:val="00BD4346"/>
    <w:rsid w:val="00BD54BA"/>
    <w:rsid w:val="00BD6461"/>
    <w:rsid w:val="00BD64CB"/>
    <w:rsid w:val="00BE180C"/>
    <w:rsid w:val="00BE35E9"/>
    <w:rsid w:val="00BF195E"/>
    <w:rsid w:val="00BF3EFD"/>
    <w:rsid w:val="00BF43D3"/>
    <w:rsid w:val="00C02420"/>
    <w:rsid w:val="00C036B7"/>
    <w:rsid w:val="00C067F6"/>
    <w:rsid w:val="00C11ED7"/>
    <w:rsid w:val="00C15CA0"/>
    <w:rsid w:val="00C16478"/>
    <w:rsid w:val="00C175A6"/>
    <w:rsid w:val="00C20A6C"/>
    <w:rsid w:val="00C22096"/>
    <w:rsid w:val="00C228F5"/>
    <w:rsid w:val="00C33006"/>
    <w:rsid w:val="00C341F0"/>
    <w:rsid w:val="00C424DB"/>
    <w:rsid w:val="00C42A06"/>
    <w:rsid w:val="00C43A11"/>
    <w:rsid w:val="00C43A13"/>
    <w:rsid w:val="00C45EB8"/>
    <w:rsid w:val="00C479A2"/>
    <w:rsid w:val="00C504C1"/>
    <w:rsid w:val="00C50EC4"/>
    <w:rsid w:val="00C5362F"/>
    <w:rsid w:val="00C55ECA"/>
    <w:rsid w:val="00C56E84"/>
    <w:rsid w:val="00C57B3F"/>
    <w:rsid w:val="00C60E4A"/>
    <w:rsid w:val="00C64722"/>
    <w:rsid w:val="00C64F04"/>
    <w:rsid w:val="00C67AB5"/>
    <w:rsid w:val="00C705BC"/>
    <w:rsid w:val="00C75034"/>
    <w:rsid w:val="00C8224A"/>
    <w:rsid w:val="00C862D9"/>
    <w:rsid w:val="00C86574"/>
    <w:rsid w:val="00C94926"/>
    <w:rsid w:val="00CA1AE5"/>
    <w:rsid w:val="00CA6320"/>
    <w:rsid w:val="00CB0564"/>
    <w:rsid w:val="00CB1C00"/>
    <w:rsid w:val="00CB6CE2"/>
    <w:rsid w:val="00CC046D"/>
    <w:rsid w:val="00CC5E8B"/>
    <w:rsid w:val="00CC76D6"/>
    <w:rsid w:val="00CD062F"/>
    <w:rsid w:val="00CD324D"/>
    <w:rsid w:val="00CD3FB5"/>
    <w:rsid w:val="00CD4484"/>
    <w:rsid w:val="00CD6819"/>
    <w:rsid w:val="00CE4668"/>
    <w:rsid w:val="00CE6A6D"/>
    <w:rsid w:val="00CF2ACC"/>
    <w:rsid w:val="00CF48A6"/>
    <w:rsid w:val="00CF5BB7"/>
    <w:rsid w:val="00CF7CD1"/>
    <w:rsid w:val="00D00915"/>
    <w:rsid w:val="00D02BFE"/>
    <w:rsid w:val="00D1520C"/>
    <w:rsid w:val="00D15A53"/>
    <w:rsid w:val="00D17F56"/>
    <w:rsid w:val="00D208BC"/>
    <w:rsid w:val="00D24D3A"/>
    <w:rsid w:val="00D309F8"/>
    <w:rsid w:val="00D329FE"/>
    <w:rsid w:val="00D32A25"/>
    <w:rsid w:val="00D367E9"/>
    <w:rsid w:val="00D40E3C"/>
    <w:rsid w:val="00D4106C"/>
    <w:rsid w:val="00D443F7"/>
    <w:rsid w:val="00D45F6A"/>
    <w:rsid w:val="00D51E3B"/>
    <w:rsid w:val="00D57F04"/>
    <w:rsid w:val="00D61503"/>
    <w:rsid w:val="00D61EF8"/>
    <w:rsid w:val="00D629B2"/>
    <w:rsid w:val="00D63C1A"/>
    <w:rsid w:val="00D77425"/>
    <w:rsid w:val="00D775A0"/>
    <w:rsid w:val="00D775D1"/>
    <w:rsid w:val="00D77B0F"/>
    <w:rsid w:val="00D825A1"/>
    <w:rsid w:val="00D83F8F"/>
    <w:rsid w:val="00D84AA7"/>
    <w:rsid w:val="00D858C8"/>
    <w:rsid w:val="00D85B36"/>
    <w:rsid w:val="00D90772"/>
    <w:rsid w:val="00D94A99"/>
    <w:rsid w:val="00DA28F2"/>
    <w:rsid w:val="00DA3E10"/>
    <w:rsid w:val="00DA3E92"/>
    <w:rsid w:val="00DA6226"/>
    <w:rsid w:val="00DA64DF"/>
    <w:rsid w:val="00DA7C37"/>
    <w:rsid w:val="00DB1D42"/>
    <w:rsid w:val="00DB3C7C"/>
    <w:rsid w:val="00DB5989"/>
    <w:rsid w:val="00DB7D0A"/>
    <w:rsid w:val="00DC02DF"/>
    <w:rsid w:val="00DC0367"/>
    <w:rsid w:val="00DC08C1"/>
    <w:rsid w:val="00DC2FA1"/>
    <w:rsid w:val="00DC5FC9"/>
    <w:rsid w:val="00DD1D7C"/>
    <w:rsid w:val="00DD284D"/>
    <w:rsid w:val="00DD372D"/>
    <w:rsid w:val="00DD468E"/>
    <w:rsid w:val="00DD55AD"/>
    <w:rsid w:val="00DD7A3F"/>
    <w:rsid w:val="00DE2D2B"/>
    <w:rsid w:val="00DF0A9E"/>
    <w:rsid w:val="00DF1F72"/>
    <w:rsid w:val="00DF451E"/>
    <w:rsid w:val="00DF4895"/>
    <w:rsid w:val="00DF49CD"/>
    <w:rsid w:val="00DF5CC0"/>
    <w:rsid w:val="00DF6365"/>
    <w:rsid w:val="00E038AC"/>
    <w:rsid w:val="00E03FAA"/>
    <w:rsid w:val="00E103AB"/>
    <w:rsid w:val="00E11E6A"/>
    <w:rsid w:val="00E1619F"/>
    <w:rsid w:val="00E167F4"/>
    <w:rsid w:val="00E16E2F"/>
    <w:rsid w:val="00E20F24"/>
    <w:rsid w:val="00E241C5"/>
    <w:rsid w:val="00E31167"/>
    <w:rsid w:val="00E31448"/>
    <w:rsid w:val="00E33537"/>
    <w:rsid w:val="00E3752D"/>
    <w:rsid w:val="00E41F30"/>
    <w:rsid w:val="00E43727"/>
    <w:rsid w:val="00E444BC"/>
    <w:rsid w:val="00E44521"/>
    <w:rsid w:val="00E512AB"/>
    <w:rsid w:val="00E52D21"/>
    <w:rsid w:val="00E55644"/>
    <w:rsid w:val="00E55B02"/>
    <w:rsid w:val="00E5729B"/>
    <w:rsid w:val="00E57742"/>
    <w:rsid w:val="00E63D99"/>
    <w:rsid w:val="00E64A89"/>
    <w:rsid w:val="00E677D1"/>
    <w:rsid w:val="00E70E07"/>
    <w:rsid w:val="00E72219"/>
    <w:rsid w:val="00E746E6"/>
    <w:rsid w:val="00E76ABD"/>
    <w:rsid w:val="00E7742A"/>
    <w:rsid w:val="00E77BF4"/>
    <w:rsid w:val="00E77F78"/>
    <w:rsid w:val="00E81FB7"/>
    <w:rsid w:val="00E831B2"/>
    <w:rsid w:val="00E9289A"/>
    <w:rsid w:val="00E94A1D"/>
    <w:rsid w:val="00E9577D"/>
    <w:rsid w:val="00E9724C"/>
    <w:rsid w:val="00E97CA9"/>
    <w:rsid w:val="00EA30A5"/>
    <w:rsid w:val="00EA3495"/>
    <w:rsid w:val="00EA3BE0"/>
    <w:rsid w:val="00EA6D3A"/>
    <w:rsid w:val="00EB4860"/>
    <w:rsid w:val="00EC0333"/>
    <w:rsid w:val="00EC450C"/>
    <w:rsid w:val="00ED43AA"/>
    <w:rsid w:val="00EE4151"/>
    <w:rsid w:val="00EE66BD"/>
    <w:rsid w:val="00EE75BC"/>
    <w:rsid w:val="00EF2126"/>
    <w:rsid w:val="00EF4AFD"/>
    <w:rsid w:val="00F022F1"/>
    <w:rsid w:val="00F024EE"/>
    <w:rsid w:val="00F04E9D"/>
    <w:rsid w:val="00F0654C"/>
    <w:rsid w:val="00F10611"/>
    <w:rsid w:val="00F11586"/>
    <w:rsid w:val="00F13249"/>
    <w:rsid w:val="00F15A87"/>
    <w:rsid w:val="00F17CFE"/>
    <w:rsid w:val="00F204A8"/>
    <w:rsid w:val="00F23631"/>
    <w:rsid w:val="00F26F28"/>
    <w:rsid w:val="00F27516"/>
    <w:rsid w:val="00F31FC8"/>
    <w:rsid w:val="00F35101"/>
    <w:rsid w:val="00F35808"/>
    <w:rsid w:val="00F35F22"/>
    <w:rsid w:val="00F41DB6"/>
    <w:rsid w:val="00F4261A"/>
    <w:rsid w:val="00F51EB2"/>
    <w:rsid w:val="00F523D7"/>
    <w:rsid w:val="00F55084"/>
    <w:rsid w:val="00F5778C"/>
    <w:rsid w:val="00F57B3F"/>
    <w:rsid w:val="00F65BA8"/>
    <w:rsid w:val="00F678CC"/>
    <w:rsid w:val="00F70AEE"/>
    <w:rsid w:val="00F73EC6"/>
    <w:rsid w:val="00F74FE7"/>
    <w:rsid w:val="00F913EA"/>
    <w:rsid w:val="00F91DED"/>
    <w:rsid w:val="00F92117"/>
    <w:rsid w:val="00F923C1"/>
    <w:rsid w:val="00F92C9A"/>
    <w:rsid w:val="00F934A9"/>
    <w:rsid w:val="00F94009"/>
    <w:rsid w:val="00F948BE"/>
    <w:rsid w:val="00F961A3"/>
    <w:rsid w:val="00F96454"/>
    <w:rsid w:val="00F97043"/>
    <w:rsid w:val="00FA409A"/>
    <w:rsid w:val="00FB296B"/>
    <w:rsid w:val="00FB2BA3"/>
    <w:rsid w:val="00FB4BB7"/>
    <w:rsid w:val="00FB58D5"/>
    <w:rsid w:val="00FB653A"/>
    <w:rsid w:val="00FC1997"/>
    <w:rsid w:val="00FC3AB1"/>
    <w:rsid w:val="00FC46D0"/>
    <w:rsid w:val="00FC6F05"/>
    <w:rsid w:val="00FD54AB"/>
    <w:rsid w:val="00FE0E73"/>
    <w:rsid w:val="00FE1D4D"/>
    <w:rsid w:val="00FE3F3E"/>
    <w:rsid w:val="00FF185D"/>
    <w:rsid w:val="00FF5C16"/>
    <w:rsid w:val="018D749A"/>
    <w:rsid w:val="01FB421D"/>
    <w:rsid w:val="02270541"/>
    <w:rsid w:val="0402350B"/>
    <w:rsid w:val="04285269"/>
    <w:rsid w:val="04FA2F0F"/>
    <w:rsid w:val="06442250"/>
    <w:rsid w:val="07EE6F03"/>
    <w:rsid w:val="08940552"/>
    <w:rsid w:val="0C193530"/>
    <w:rsid w:val="0DAE70D8"/>
    <w:rsid w:val="0E622DC0"/>
    <w:rsid w:val="0FF72867"/>
    <w:rsid w:val="11A06207"/>
    <w:rsid w:val="11AC1C54"/>
    <w:rsid w:val="12477F66"/>
    <w:rsid w:val="14833D8A"/>
    <w:rsid w:val="14C40F33"/>
    <w:rsid w:val="15A54557"/>
    <w:rsid w:val="15D35A98"/>
    <w:rsid w:val="161A043F"/>
    <w:rsid w:val="17D006D9"/>
    <w:rsid w:val="18572718"/>
    <w:rsid w:val="186243A1"/>
    <w:rsid w:val="1A19481B"/>
    <w:rsid w:val="1A8B5FDF"/>
    <w:rsid w:val="1BB41715"/>
    <w:rsid w:val="1D073ADE"/>
    <w:rsid w:val="1F8123CF"/>
    <w:rsid w:val="206F2E57"/>
    <w:rsid w:val="20781432"/>
    <w:rsid w:val="211F0C75"/>
    <w:rsid w:val="21E85285"/>
    <w:rsid w:val="23BD62E1"/>
    <w:rsid w:val="23DD5752"/>
    <w:rsid w:val="23F05D96"/>
    <w:rsid w:val="258F47F9"/>
    <w:rsid w:val="25B238AC"/>
    <w:rsid w:val="25BD48AC"/>
    <w:rsid w:val="262C04FF"/>
    <w:rsid w:val="268A7650"/>
    <w:rsid w:val="29733F04"/>
    <w:rsid w:val="29CE06A2"/>
    <w:rsid w:val="2AF032C8"/>
    <w:rsid w:val="2B831874"/>
    <w:rsid w:val="2C031A63"/>
    <w:rsid w:val="2F9E109F"/>
    <w:rsid w:val="2FE97CF7"/>
    <w:rsid w:val="300A4CE1"/>
    <w:rsid w:val="306F31F1"/>
    <w:rsid w:val="30D04FC4"/>
    <w:rsid w:val="314137B8"/>
    <w:rsid w:val="32150897"/>
    <w:rsid w:val="32605FDD"/>
    <w:rsid w:val="32CB5CEF"/>
    <w:rsid w:val="339234E5"/>
    <w:rsid w:val="33C31AA6"/>
    <w:rsid w:val="36C44C95"/>
    <w:rsid w:val="3B3369B6"/>
    <w:rsid w:val="3B883E91"/>
    <w:rsid w:val="3C7D4DEA"/>
    <w:rsid w:val="3FF522DF"/>
    <w:rsid w:val="408202BD"/>
    <w:rsid w:val="408C0EA1"/>
    <w:rsid w:val="40EB5E08"/>
    <w:rsid w:val="41F209FD"/>
    <w:rsid w:val="43152D4C"/>
    <w:rsid w:val="439C05EE"/>
    <w:rsid w:val="43FD3E7A"/>
    <w:rsid w:val="46103027"/>
    <w:rsid w:val="47587104"/>
    <w:rsid w:val="47884A93"/>
    <w:rsid w:val="47906CE1"/>
    <w:rsid w:val="485F6274"/>
    <w:rsid w:val="48F71FD6"/>
    <w:rsid w:val="49567448"/>
    <w:rsid w:val="49921C45"/>
    <w:rsid w:val="4AAD2D62"/>
    <w:rsid w:val="4BDC652B"/>
    <w:rsid w:val="4D5D3449"/>
    <w:rsid w:val="4DFC1549"/>
    <w:rsid w:val="4E494F28"/>
    <w:rsid w:val="4E6D29C4"/>
    <w:rsid w:val="50D84574"/>
    <w:rsid w:val="51BF1763"/>
    <w:rsid w:val="52557809"/>
    <w:rsid w:val="52596DF2"/>
    <w:rsid w:val="52F60561"/>
    <w:rsid w:val="533741A7"/>
    <w:rsid w:val="536F7DA1"/>
    <w:rsid w:val="53C90AA8"/>
    <w:rsid w:val="549C655E"/>
    <w:rsid w:val="55CE2EDB"/>
    <w:rsid w:val="56463565"/>
    <w:rsid w:val="56FB7F7F"/>
    <w:rsid w:val="572D2603"/>
    <w:rsid w:val="581A1E12"/>
    <w:rsid w:val="58652896"/>
    <w:rsid w:val="58A2728D"/>
    <w:rsid w:val="59CF3150"/>
    <w:rsid w:val="5A207BDB"/>
    <w:rsid w:val="5B306FC9"/>
    <w:rsid w:val="5CB353D9"/>
    <w:rsid w:val="5D477C51"/>
    <w:rsid w:val="60A93DAD"/>
    <w:rsid w:val="6187339E"/>
    <w:rsid w:val="62915D71"/>
    <w:rsid w:val="63060B32"/>
    <w:rsid w:val="638B5C6B"/>
    <w:rsid w:val="68C811F9"/>
    <w:rsid w:val="69281FAC"/>
    <w:rsid w:val="6A391380"/>
    <w:rsid w:val="6AE81FA5"/>
    <w:rsid w:val="6BE42F6A"/>
    <w:rsid w:val="6DF24829"/>
    <w:rsid w:val="7023136D"/>
    <w:rsid w:val="73537F29"/>
    <w:rsid w:val="7360710C"/>
    <w:rsid w:val="74014BF8"/>
    <w:rsid w:val="7429351F"/>
    <w:rsid w:val="76F06264"/>
    <w:rsid w:val="778039A7"/>
    <w:rsid w:val="784259B9"/>
    <w:rsid w:val="7A021CA6"/>
    <w:rsid w:val="7A8677AC"/>
    <w:rsid w:val="7AD7051F"/>
    <w:rsid w:val="7C6D5D2F"/>
    <w:rsid w:val="7CE83C37"/>
    <w:rsid w:val="7F13384C"/>
    <w:rsid w:val="7F190916"/>
    <w:rsid w:val="7F99215D"/>
    <w:rsid w:val="EBED5812"/>
    <w:rsid w:val="FDFD0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link w:val="43"/>
    <w:qFormat/>
    <w:uiPriority w:val="9"/>
    <w:pPr>
      <w:keepNext/>
      <w:keepLines/>
      <w:numPr>
        <w:ilvl w:val="0"/>
        <w:numId w:val="1"/>
      </w:numPr>
      <w:spacing w:before="340" w:after="330" w:line="578" w:lineRule="auto"/>
      <w:ind w:firstLineChars="0"/>
      <w:jc w:val="center"/>
      <w:outlineLvl w:val="0"/>
    </w:pPr>
    <w:rPr>
      <w:rFonts w:ascii="宋体" w:hAnsi="宋体" w:cs="宋体"/>
      <w:b/>
      <w:bCs/>
      <w:kern w:val="44"/>
      <w:sz w:val="40"/>
      <w:szCs w:val="44"/>
    </w:rPr>
  </w:style>
  <w:style w:type="paragraph" w:styleId="4">
    <w:name w:val="heading 2"/>
    <w:basedOn w:val="1"/>
    <w:next w:val="1"/>
    <w:link w:val="41"/>
    <w:qFormat/>
    <w:uiPriority w:val="9"/>
    <w:pPr>
      <w:keepNext/>
      <w:keepLines/>
      <w:numPr>
        <w:ilvl w:val="1"/>
        <w:numId w:val="1"/>
      </w:numPr>
      <w:spacing w:before="260" w:after="260" w:line="416" w:lineRule="auto"/>
      <w:ind w:firstLineChars="0"/>
      <w:outlineLvl w:val="1"/>
    </w:pPr>
    <w:rPr>
      <w:rFonts w:ascii="宋体" w:hAnsi="宋体" w:cs="宋体"/>
      <w:b/>
      <w:bCs/>
      <w:sz w:val="28"/>
      <w:szCs w:val="28"/>
    </w:rPr>
  </w:style>
  <w:style w:type="paragraph" w:styleId="5">
    <w:name w:val="heading 3"/>
    <w:basedOn w:val="1"/>
    <w:next w:val="1"/>
    <w:link w:val="49"/>
    <w:qFormat/>
    <w:uiPriority w:val="9"/>
    <w:pPr>
      <w:keepNext/>
      <w:keepLines/>
      <w:numPr>
        <w:ilvl w:val="2"/>
        <w:numId w:val="1"/>
      </w:numPr>
      <w:spacing w:before="260" w:after="260" w:line="416" w:lineRule="auto"/>
      <w:ind w:firstLineChars="0"/>
      <w:outlineLvl w:val="2"/>
    </w:pPr>
    <w:rPr>
      <w:b/>
      <w:bCs/>
      <w:sz w:val="32"/>
      <w:szCs w:val="32"/>
    </w:rPr>
  </w:style>
  <w:style w:type="paragraph" w:styleId="6">
    <w:name w:val="heading 4"/>
    <w:basedOn w:val="1"/>
    <w:next w:val="1"/>
    <w:link w:val="51"/>
    <w:qFormat/>
    <w:uiPriority w:val="9"/>
    <w:pPr>
      <w:keepNext/>
      <w:keepLines/>
      <w:numPr>
        <w:ilvl w:val="3"/>
        <w:numId w:val="1"/>
      </w:numPr>
      <w:spacing w:before="280" w:after="290" w:line="376" w:lineRule="auto"/>
      <w:ind w:firstLineChars="0"/>
      <w:outlineLvl w:val="3"/>
    </w:pPr>
    <w:rPr>
      <w:rFonts w:ascii="Cambria" w:hAnsi="Cambria"/>
      <w:b/>
      <w:bCs/>
      <w:sz w:val="28"/>
      <w:szCs w:val="28"/>
    </w:rPr>
  </w:style>
  <w:style w:type="paragraph" w:styleId="7">
    <w:name w:val="heading 5"/>
    <w:basedOn w:val="1"/>
    <w:next w:val="1"/>
    <w:link w:val="47"/>
    <w:qFormat/>
    <w:uiPriority w:val="9"/>
    <w:pPr>
      <w:keepNext/>
      <w:keepLines/>
      <w:numPr>
        <w:ilvl w:val="4"/>
        <w:numId w:val="1"/>
      </w:numPr>
      <w:spacing w:before="280" w:after="290" w:line="376" w:lineRule="auto"/>
      <w:ind w:firstLineChars="0"/>
      <w:outlineLvl w:val="4"/>
    </w:pPr>
    <w:rPr>
      <w:b/>
      <w:bCs/>
      <w:sz w:val="28"/>
      <w:szCs w:val="28"/>
    </w:rPr>
  </w:style>
  <w:style w:type="paragraph" w:styleId="8">
    <w:name w:val="heading 6"/>
    <w:basedOn w:val="1"/>
    <w:next w:val="1"/>
    <w:link w:val="39"/>
    <w:qFormat/>
    <w:uiPriority w:val="9"/>
    <w:pPr>
      <w:keepNext/>
      <w:keepLines/>
      <w:numPr>
        <w:ilvl w:val="5"/>
        <w:numId w:val="1"/>
      </w:numPr>
      <w:spacing w:before="240" w:after="64" w:line="320" w:lineRule="auto"/>
      <w:ind w:firstLineChars="0"/>
      <w:outlineLvl w:val="5"/>
    </w:pPr>
    <w:rPr>
      <w:rFonts w:ascii="Cambria" w:hAnsi="Cambria"/>
      <w:b/>
      <w:bCs/>
      <w:szCs w:val="24"/>
    </w:rPr>
  </w:style>
  <w:style w:type="paragraph" w:styleId="9">
    <w:name w:val="heading 7"/>
    <w:basedOn w:val="1"/>
    <w:next w:val="1"/>
    <w:link w:val="40"/>
    <w:qFormat/>
    <w:uiPriority w:val="9"/>
    <w:pPr>
      <w:keepNext/>
      <w:keepLines/>
      <w:numPr>
        <w:ilvl w:val="6"/>
        <w:numId w:val="1"/>
      </w:numPr>
      <w:spacing w:before="240" w:after="64" w:line="320" w:lineRule="auto"/>
      <w:ind w:firstLineChars="0"/>
      <w:outlineLvl w:val="6"/>
    </w:pPr>
    <w:rPr>
      <w:b/>
      <w:bCs/>
      <w:szCs w:val="24"/>
    </w:rPr>
  </w:style>
  <w:style w:type="paragraph" w:styleId="10">
    <w:name w:val="heading 8"/>
    <w:basedOn w:val="1"/>
    <w:next w:val="1"/>
    <w:link w:val="34"/>
    <w:qFormat/>
    <w:uiPriority w:val="9"/>
    <w:pPr>
      <w:keepNext/>
      <w:keepLines/>
      <w:numPr>
        <w:ilvl w:val="7"/>
        <w:numId w:val="1"/>
      </w:numPr>
      <w:spacing w:before="240" w:after="64" w:line="320" w:lineRule="auto"/>
      <w:ind w:firstLineChars="0"/>
      <w:outlineLvl w:val="7"/>
    </w:pPr>
    <w:rPr>
      <w:rFonts w:ascii="Cambria" w:hAnsi="Cambria"/>
      <w:szCs w:val="24"/>
    </w:rPr>
  </w:style>
  <w:style w:type="paragraph" w:styleId="11">
    <w:name w:val="heading 9"/>
    <w:basedOn w:val="1"/>
    <w:next w:val="1"/>
    <w:link w:val="37"/>
    <w:qFormat/>
    <w:uiPriority w:val="9"/>
    <w:pPr>
      <w:keepNext/>
      <w:keepLines/>
      <w:spacing w:before="240" w:after="64" w:line="320" w:lineRule="auto"/>
      <w:ind w:firstLine="0" w:firstLineChars="0"/>
      <w:outlineLvl w:val="8"/>
    </w:pPr>
    <w:rPr>
      <w:rFonts w:ascii="Cambria" w:hAnsi="Cambria"/>
      <w:sz w:val="21"/>
      <w:szCs w:val="21"/>
    </w:rPr>
  </w:style>
  <w:style w:type="character" w:default="1" w:styleId="30">
    <w:name w:val="Default Paragraph Font"/>
    <w:semiHidden/>
    <w:unhideWhenUsed/>
    <w:qFormat/>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12">
    <w:name w:val="table of authorities"/>
    <w:basedOn w:val="1"/>
    <w:next w:val="1"/>
    <w:qFormat/>
    <w:uiPriority w:val="0"/>
    <w:pPr>
      <w:ind w:left="420" w:leftChars="200"/>
    </w:pPr>
  </w:style>
  <w:style w:type="paragraph" w:styleId="13">
    <w:name w:val="List Number"/>
    <w:basedOn w:val="1"/>
    <w:qFormat/>
    <w:uiPriority w:val="0"/>
    <w:pPr>
      <w:widowControl/>
      <w:numPr>
        <w:ilvl w:val="0"/>
        <w:numId w:val="2"/>
      </w:numPr>
      <w:tabs>
        <w:tab w:val="left" w:pos="454"/>
        <w:tab w:val="left" w:pos="720"/>
      </w:tabs>
      <w:spacing w:after="156" w:afterLines="50"/>
      <w:ind w:left="454" w:hanging="284"/>
      <w:jc w:val="left"/>
    </w:pPr>
    <w:rPr>
      <w:kern w:val="0"/>
      <w:szCs w:val="20"/>
    </w:rPr>
  </w:style>
  <w:style w:type="paragraph" w:styleId="14">
    <w:name w:val="Document Map"/>
    <w:basedOn w:val="1"/>
    <w:link w:val="52"/>
    <w:qFormat/>
    <w:uiPriority w:val="0"/>
    <w:rPr>
      <w:rFonts w:ascii="Tahoma" w:hAnsi="Tahoma"/>
      <w:sz w:val="16"/>
      <w:szCs w:val="16"/>
    </w:rPr>
  </w:style>
  <w:style w:type="paragraph" w:styleId="15">
    <w:name w:val="annotation text"/>
    <w:basedOn w:val="1"/>
    <w:link w:val="38"/>
    <w:qFormat/>
    <w:uiPriority w:val="0"/>
    <w:pPr>
      <w:jc w:val="left"/>
    </w:pPr>
    <w:rPr>
      <w:szCs w:val="20"/>
    </w:rPr>
  </w:style>
  <w:style w:type="paragraph" w:styleId="16">
    <w:name w:val="Body Text"/>
    <w:basedOn w:val="1"/>
    <w:qFormat/>
    <w:uiPriority w:val="0"/>
    <w:pPr>
      <w:adjustRightInd w:val="0"/>
      <w:spacing w:line="240" w:lineRule="auto"/>
      <w:ind w:firstLine="0" w:firstLineChars="0"/>
      <w:jc w:val="left"/>
      <w:textAlignment w:val="baseline"/>
    </w:pPr>
    <w:rPr>
      <w:rFonts w:ascii="仿宋_GB2312" w:hAnsi="仿宋_GB2312"/>
      <w:kern w:val="0"/>
      <w:szCs w:val="20"/>
    </w:rPr>
  </w:style>
  <w:style w:type="paragraph" w:styleId="17">
    <w:name w:val="Body Text Indent"/>
    <w:basedOn w:val="1"/>
    <w:link w:val="44"/>
    <w:qFormat/>
    <w:uiPriority w:val="0"/>
    <w:pPr>
      <w:spacing w:after="120"/>
      <w:ind w:left="420" w:leftChars="200"/>
    </w:pPr>
  </w:style>
  <w:style w:type="paragraph" w:styleId="18">
    <w:name w:val="List 2"/>
    <w:basedOn w:val="1"/>
    <w:qFormat/>
    <w:uiPriority w:val="0"/>
    <w:pPr>
      <w:ind w:left="100" w:leftChars="200" w:hanging="200" w:hangingChars="200"/>
    </w:pPr>
  </w:style>
  <w:style w:type="paragraph" w:styleId="19">
    <w:name w:val="Plain Text"/>
    <w:basedOn w:val="1"/>
    <w:link w:val="48"/>
    <w:qFormat/>
    <w:uiPriority w:val="0"/>
    <w:pPr>
      <w:spacing w:before="156" w:beforeLines="50" w:after="156" w:afterLines="50" w:line="400" w:lineRule="exact"/>
    </w:pPr>
    <w:rPr>
      <w:rFonts w:ascii="宋体" w:hAnsi="Courier New"/>
    </w:rPr>
  </w:style>
  <w:style w:type="paragraph" w:styleId="20">
    <w:name w:val="Body Text Indent 2"/>
    <w:basedOn w:val="1"/>
    <w:link w:val="53"/>
    <w:qFormat/>
    <w:uiPriority w:val="0"/>
    <w:pPr>
      <w:spacing w:after="120" w:line="480" w:lineRule="auto"/>
      <w:ind w:left="420" w:leftChars="200"/>
    </w:pPr>
  </w:style>
  <w:style w:type="paragraph" w:styleId="21">
    <w:name w:val="Balloon Text"/>
    <w:basedOn w:val="1"/>
    <w:link w:val="42"/>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qFormat/>
    <w:uiPriority w:val="0"/>
    <w:pPr>
      <w:spacing w:after="120"/>
      <w:ind w:left="420" w:leftChars="200"/>
    </w:pPr>
    <w:rPr>
      <w:sz w:val="16"/>
      <w:szCs w:val="16"/>
    </w:rPr>
  </w:style>
  <w:style w:type="paragraph" w:styleId="25">
    <w:name w:val="Normal (Web)"/>
    <w:basedOn w:val="1"/>
    <w:qFormat/>
    <w:uiPriority w:val="0"/>
    <w:pPr>
      <w:widowControl/>
      <w:spacing w:before="100" w:beforeAutospacing="1" w:after="100" w:afterAutospacing="1"/>
      <w:jc w:val="left"/>
    </w:pPr>
    <w:rPr>
      <w:rFonts w:ascii="宋体" w:hAnsi="宋体"/>
      <w:kern w:val="0"/>
    </w:rPr>
  </w:style>
  <w:style w:type="paragraph" w:styleId="26">
    <w:name w:val="Body Text First Indent 2"/>
    <w:basedOn w:val="17"/>
    <w:qFormat/>
    <w:uiPriority w:val="99"/>
    <w:pPr>
      <w:ind w:firstLine="420"/>
    </w:p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9">
    <w:name w:val="Table Elegant"/>
    <w:basedOn w:val="2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1">
    <w:name w:val="Strong"/>
    <w:qFormat/>
    <w:uiPriority w:val="22"/>
    <w:rPr>
      <w:b/>
      <w:bCs/>
    </w:rPr>
  </w:style>
  <w:style w:type="character" w:customStyle="1" w:styleId="32">
    <w:name w:val="font11"/>
    <w:qFormat/>
    <w:uiPriority w:val="0"/>
    <w:rPr>
      <w:rFonts w:hint="eastAsia" w:ascii="宋体" w:hAnsi="宋体" w:eastAsia="宋体"/>
      <w:color w:val="000000"/>
      <w:sz w:val="21"/>
      <w:szCs w:val="21"/>
      <w:u w:val="none"/>
    </w:rPr>
  </w:style>
  <w:style w:type="character" w:customStyle="1" w:styleId="33">
    <w:name w:val="pd_mob1"/>
    <w:qFormat/>
    <w:uiPriority w:val="0"/>
    <w:rPr>
      <w:b/>
      <w:bCs/>
      <w:color w:val="DB4F33"/>
      <w:sz w:val="30"/>
      <w:szCs w:val="30"/>
    </w:rPr>
  </w:style>
  <w:style w:type="character" w:customStyle="1" w:styleId="34">
    <w:name w:val="标题 8 字符"/>
    <w:link w:val="10"/>
    <w:semiHidden/>
    <w:qFormat/>
    <w:uiPriority w:val="9"/>
    <w:rPr>
      <w:rFonts w:ascii="Cambria" w:hAnsi="Cambria" w:eastAsia="宋体" w:cs="Times New Roman"/>
      <w:sz w:val="24"/>
      <w:szCs w:val="24"/>
    </w:rPr>
  </w:style>
  <w:style w:type="character" w:customStyle="1" w:styleId="35">
    <w:name w:val="列表段落 字符"/>
    <w:link w:val="36"/>
    <w:qFormat/>
    <w:locked/>
    <w:uiPriority w:val="34"/>
    <w:rPr>
      <w:sz w:val="24"/>
    </w:rPr>
  </w:style>
  <w:style w:type="paragraph" w:styleId="36">
    <w:name w:val="List Paragraph"/>
    <w:basedOn w:val="1"/>
    <w:link w:val="35"/>
    <w:qFormat/>
    <w:uiPriority w:val="34"/>
    <w:pPr>
      <w:ind w:firstLine="420"/>
    </w:pPr>
  </w:style>
  <w:style w:type="character" w:customStyle="1" w:styleId="37">
    <w:name w:val="标题 9 字符"/>
    <w:link w:val="11"/>
    <w:semiHidden/>
    <w:qFormat/>
    <w:uiPriority w:val="9"/>
    <w:rPr>
      <w:rFonts w:ascii="Cambria" w:hAnsi="Cambria" w:eastAsia="宋体" w:cs="Times New Roman"/>
      <w:szCs w:val="21"/>
    </w:rPr>
  </w:style>
  <w:style w:type="character" w:customStyle="1" w:styleId="38">
    <w:name w:val="批注文字 字符"/>
    <w:link w:val="15"/>
    <w:qFormat/>
    <w:uiPriority w:val="0"/>
    <w:rPr>
      <w:rFonts w:eastAsia="宋体"/>
      <w:kern w:val="2"/>
      <w:sz w:val="21"/>
      <w:lang w:val="en-US" w:eastAsia="zh-CN" w:bidi="ar-SA"/>
    </w:rPr>
  </w:style>
  <w:style w:type="character" w:customStyle="1" w:styleId="39">
    <w:name w:val="标题 6 字符"/>
    <w:link w:val="8"/>
    <w:qFormat/>
    <w:uiPriority w:val="9"/>
    <w:rPr>
      <w:rFonts w:ascii="Cambria" w:hAnsi="Cambria" w:eastAsia="宋体" w:cs="Times New Roman"/>
      <w:b/>
      <w:bCs/>
      <w:sz w:val="24"/>
      <w:szCs w:val="24"/>
    </w:rPr>
  </w:style>
  <w:style w:type="character" w:customStyle="1" w:styleId="40">
    <w:name w:val="标题 7 字符"/>
    <w:link w:val="9"/>
    <w:semiHidden/>
    <w:qFormat/>
    <w:uiPriority w:val="9"/>
    <w:rPr>
      <w:b/>
      <w:bCs/>
      <w:sz w:val="24"/>
      <w:szCs w:val="24"/>
    </w:rPr>
  </w:style>
  <w:style w:type="character" w:customStyle="1" w:styleId="41">
    <w:name w:val="标题 2 字符"/>
    <w:link w:val="4"/>
    <w:qFormat/>
    <w:uiPriority w:val="9"/>
    <w:rPr>
      <w:rFonts w:ascii="宋体" w:hAnsi="宋体" w:cs="宋体"/>
      <w:b/>
      <w:bCs/>
      <w:kern w:val="2"/>
      <w:sz w:val="28"/>
      <w:szCs w:val="28"/>
    </w:rPr>
  </w:style>
  <w:style w:type="character" w:customStyle="1" w:styleId="42">
    <w:name w:val="批注框文本 字符"/>
    <w:link w:val="21"/>
    <w:qFormat/>
    <w:uiPriority w:val="0"/>
    <w:rPr>
      <w:kern w:val="2"/>
      <w:sz w:val="18"/>
      <w:szCs w:val="18"/>
    </w:rPr>
  </w:style>
  <w:style w:type="character" w:customStyle="1" w:styleId="43">
    <w:name w:val="标题 1 字符"/>
    <w:link w:val="3"/>
    <w:qFormat/>
    <w:uiPriority w:val="9"/>
    <w:rPr>
      <w:rFonts w:ascii="宋体" w:hAnsi="宋体" w:cs="宋体"/>
      <w:b/>
      <w:bCs/>
      <w:kern w:val="44"/>
      <w:sz w:val="40"/>
      <w:szCs w:val="44"/>
    </w:rPr>
  </w:style>
  <w:style w:type="character" w:customStyle="1" w:styleId="44">
    <w:name w:val="正文文本缩进 字符"/>
    <w:link w:val="17"/>
    <w:qFormat/>
    <w:locked/>
    <w:uiPriority w:val="0"/>
    <w:rPr>
      <w:kern w:val="2"/>
      <w:sz w:val="21"/>
      <w:szCs w:val="24"/>
    </w:rPr>
  </w:style>
  <w:style w:type="character" w:customStyle="1" w:styleId="45">
    <w:name w:val="样式1 字符"/>
    <w:link w:val="46"/>
    <w:qFormat/>
    <w:uiPriority w:val="0"/>
    <w:rPr>
      <w:rFonts w:ascii="宋体" w:hAnsi="Courier New"/>
      <w:color w:val="000000"/>
      <w:kern w:val="2"/>
      <w:sz w:val="24"/>
      <w:szCs w:val="24"/>
    </w:rPr>
  </w:style>
  <w:style w:type="paragraph" w:customStyle="1" w:styleId="46">
    <w:name w:val="样式1"/>
    <w:basedOn w:val="19"/>
    <w:next w:val="8"/>
    <w:link w:val="45"/>
    <w:qFormat/>
    <w:uiPriority w:val="0"/>
    <w:pPr>
      <w:snapToGrid w:val="0"/>
      <w:spacing w:before="0" w:beforeLines="0" w:after="0" w:afterLines="0" w:line="360" w:lineRule="auto"/>
    </w:pPr>
    <w:rPr>
      <w:color w:val="000000"/>
    </w:rPr>
  </w:style>
  <w:style w:type="character" w:customStyle="1" w:styleId="47">
    <w:name w:val="标题 5 字符"/>
    <w:link w:val="7"/>
    <w:semiHidden/>
    <w:qFormat/>
    <w:uiPriority w:val="9"/>
    <w:rPr>
      <w:b/>
      <w:bCs/>
      <w:sz w:val="28"/>
      <w:szCs w:val="28"/>
    </w:rPr>
  </w:style>
  <w:style w:type="character" w:customStyle="1" w:styleId="48">
    <w:name w:val="纯文本 字符"/>
    <w:link w:val="19"/>
    <w:qFormat/>
    <w:locked/>
    <w:uiPriority w:val="0"/>
    <w:rPr>
      <w:rFonts w:ascii="宋体" w:hAnsi="Courier New"/>
      <w:kern w:val="2"/>
      <w:sz w:val="24"/>
      <w:szCs w:val="24"/>
    </w:rPr>
  </w:style>
  <w:style w:type="character" w:customStyle="1" w:styleId="49">
    <w:name w:val="标题 3 字符"/>
    <w:link w:val="5"/>
    <w:uiPriority w:val="9"/>
    <w:rPr>
      <w:b/>
      <w:bCs/>
      <w:sz w:val="32"/>
      <w:szCs w:val="32"/>
    </w:rPr>
  </w:style>
  <w:style w:type="character" w:customStyle="1" w:styleId="50">
    <w:name w:val="141"/>
    <w:uiPriority w:val="0"/>
    <w:rPr>
      <w:sz w:val="21"/>
      <w:szCs w:val="21"/>
    </w:rPr>
  </w:style>
  <w:style w:type="character" w:customStyle="1" w:styleId="51">
    <w:name w:val="标题 4 字符"/>
    <w:link w:val="6"/>
    <w:semiHidden/>
    <w:qFormat/>
    <w:uiPriority w:val="9"/>
    <w:rPr>
      <w:rFonts w:ascii="Cambria" w:hAnsi="Cambria" w:eastAsia="宋体" w:cs="Times New Roman"/>
      <w:b/>
      <w:bCs/>
      <w:sz w:val="28"/>
      <w:szCs w:val="28"/>
    </w:rPr>
  </w:style>
  <w:style w:type="character" w:customStyle="1" w:styleId="52">
    <w:name w:val="文档结构图 字符"/>
    <w:link w:val="14"/>
    <w:qFormat/>
    <w:uiPriority w:val="0"/>
    <w:rPr>
      <w:rFonts w:ascii="Tahoma" w:hAnsi="Tahoma" w:cs="Tahoma"/>
      <w:kern w:val="2"/>
      <w:sz w:val="16"/>
      <w:szCs w:val="16"/>
    </w:rPr>
  </w:style>
  <w:style w:type="character" w:customStyle="1" w:styleId="53">
    <w:name w:val="正文文本缩进 2 字符"/>
    <w:link w:val="20"/>
    <w:qFormat/>
    <w:uiPriority w:val="0"/>
    <w:rPr>
      <w:kern w:val="2"/>
      <w:sz w:val="21"/>
      <w:szCs w:val="24"/>
    </w:rPr>
  </w:style>
  <w:style w:type="paragraph" w:customStyle="1" w:styleId="54">
    <w:name w:val="文章正文"/>
    <w:basedOn w:val="1"/>
    <w:uiPriority w:val="0"/>
    <w:pPr>
      <w:ind w:firstLine="560"/>
    </w:pPr>
    <w:rPr>
      <w:rFonts w:eastAsia="仿宋_GB2312"/>
      <w:kern w:val="0"/>
      <w:sz w:val="28"/>
    </w:rPr>
  </w:style>
  <w:style w:type="paragraph" w:customStyle="1" w:styleId="55">
    <w:name w:val="List Paragraph1"/>
    <w:basedOn w:val="1"/>
    <w:qFormat/>
    <w:uiPriority w:val="0"/>
    <w:pPr>
      <w:widowControl/>
      <w:spacing w:after="200" w:line="276" w:lineRule="auto"/>
      <w:ind w:left="720"/>
      <w:contextualSpacing/>
      <w:jc w:val="left"/>
    </w:pPr>
    <w:rPr>
      <w:kern w:val="0"/>
      <w:sz w:val="22"/>
    </w:rPr>
  </w:style>
  <w:style w:type="paragraph" w:customStyle="1" w:styleId="56">
    <w:name w:val="中等深浅网格 21"/>
    <w:qFormat/>
    <w:uiPriority w:val="1"/>
    <w:pPr>
      <w:widowControl w:val="0"/>
      <w:jc w:val="both"/>
    </w:pPr>
    <w:rPr>
      <w:rFonts w:ascii="Calibri" w:hAnsi="Calibri" w:eastAsia="宋体" w:cs="Times New Roman"/>
      <w:kern w:val="2"/>
      <w:sz w:val="21"/>
      <w:szCs w:val="24"/>
      <w:lang w:val="en-US" w:eastAsia="zh-CN" w:bidi="ar-SA"/>
    </w:rPr>
  </w:style>
  <w:style w:type="paragraph" w:customStyle="1" w:styleId="57">
    <w:name w:val="正文段"/>
    <w:basedOn w:val="1"/>
    <w:qFormat/>
    <w:uiPriority w:val="0"/>
    <w:pPr>
      <w:widowControl/>
      <w:snapToGrid w:val="0"/>
      <w:spacing w:after="156" w:afterLines="50"/>
    </w:pPr>
    <w:rPr>
      <w:kern w:val="0"/>
      <w:szCs w:val="20"/>
    </w:rPr>
  </w:style>
  <w:style w:type="paragraph" w:customStyle="1" w:styleId="58">
    <w:name w:val="彩色列表 - 着色 11"/>
    <w:basedOn w:val="1"/>
    <w:qFormat/>
    <w:uiPriority w:val="0"/>
    <w:pPr>
      <w:ind w:firstLine="420"/>
    </w:pPr>
  </w:style>
  <w:style w:type="paragraph" w:customStyle="1" w:styleId="59">
    <w:name w:val="Char"/>
    <w:basedOn w:val="1"/>
    <w:qFormat/>
    <w:uiPriority w:val="0"/>
    <w:rPr>
      <w:rFonts w:ascii="Tahoma" w:hAnsi="Tahoma"/>
      <w:szCs w:val="20"/>
    </w:rPr>
  </w:style>
  <w:style w:type="paragraph" w:customStyle="1" w:styleId="60">
    <w:name w:val="列出段落1"/>
    <w:basedOn w:val="1"/>
    <w:qFormat/>
    <w:uiPriority w:val="0"/>
  </w:style>
  <w:style w:type="paragraph" w:customStyle="1" w:styleId="61">
    <w:name w:val="p0"/>
    <w:basedOn w:val="1"/>
    <w:qFormat/>
    <w:uiPriority w:val="0"/>
    <w:pPr>
      <w:widowControl/>
    </w:pPr>
    <w:rPr>
      <w:kern w:val="0"/>
      <w:szCs w:val="21"/>
    </w:rPr>
  </w:style>
  <w:style w:type="paragraph" w:customStyle="1" w:styleId="62">
    <w:name w:val="样式 首行缩进:  2.25 字符"/>
    <w:basedOn w:val="1"/>
    <w:qFormat/>
    <w:uiPriority w:val="0"/>
    <w:pPr>
      <w:ind w:firstLine="225" w:firstLineChars="225"/>
    </w:pPr>
    <w:rPr>
      <w:rFonts w:cs="宋体"/>
      <w:szCs w:val="20"/>
    </w:rPr>
  </w:style>
  <w:style w:type="paragraph" w:customStyle="1" w:styleId="63">
    <w:name w:val="Char Char Char Char1"/>
    <w:basedOn w:val="1"/>
    <w:qFormat/>
    <w:uiPriority w:val="0"/>
    <w:pPr>
      <w:tabs>
        <w:tab w:val="left" w:pos="0"/>
      </w:tabs>
    </w:pPr>
    <w:rPr>
      <w:rFonts w:ascii="宋体" w:hAnsi="宋体"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8</Pages>
  <Words>443</Words>
  <Characters>2529</Characters>
  <Lines>21</Lines>
  <Paragraphs>5</Paragraphs>
  <TotalTime>15</TotalTime>
  <ScaleCrop>false</ScaleCrop>
  <LinksUpToDate>false</LinksUpToDate>
  <CharactersWithSpaces>2967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2021-07-12T16:26:00Z</dcterms:created>
  <dc:creator>微软用户</dc:creator>
  <cp:lastModifiedBy>小暖</cp:lastModifiedBy>
  <cp:lastPrinted>2021-10-21T03:06:54Z</cp:lastPrinted>
  <dcterms:modified xsi:type="dcterms:W3CDTF">2021-10-21T03:07:23Z</dcterms:modified>
  <dc:title>公开招标采购文件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D24A982D427647D1B7A26E30319D8A42</vt:lpwstr>
  </property>
</Properties>
</file>