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</w:p>
    <w:p>
      <w:pPr>
        <w:spacing w:line="24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南京市江宁医院开展的</w:t>
      </w:r>
      <w:r>
        <w:rPr>
          <w:rFonts w:hint="eastAsia"/>
          <w:b/>
          <w:sz w:val="32"/>
          <w:szCs w:val="32"/>
        </w:rPr>
        <w:t>限制临床应用的医疗技术目录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186" w:type="dxa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造血干细胞移植技术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肿瘤深部热疗和全身热疗技术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人工智能辅助诊断技术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血液净化技术（含血液透析、血浆置换、腹膜透析等技术）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白内障超声乳化技术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医用高压氧治疗技术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游离皮瓣移植技术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各型脊柱侧凸以及后突畸形的矫形手术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人工椎体植入手术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特殊类型神经阻滞治疗技术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经食道超声心动图监视技术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体外循环技术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纵膈肿物切除术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鞍区肿瘤切除术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全身高能X线（及钴60γ线）照射技术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肉毒毒素注射技术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单肺通气技术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全喉切除术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脊髓型颈椎病治疗术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胆道重建技术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口腔种植诊疗技术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人工膝关节置换技术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神经血管介入诊疗技术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呼吸内镜诊疗技术（三、四级）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消化内镜诊疗技术（三、四级）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普通外科内镜诊疗技术（三、四级）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泌尿外科内镜诊疗技术（三、四级）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妇科内镜诊疗技术（三、四级）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胸外科内镜诊疗技术（三、四级）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关节镜诊疗技术（三、四级）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脊柱内镜诊疗技术（三、四级）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儿科呼吸内镜诊疗技术（三、四级）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儿科消化内镜诊疗技术（三、四级）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鼻科内镜诊疗技术（三、四级）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186" w:type="dxa"/>
          </w:tcPr>
          <w:p>
            <w:pPr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/>
              </w:rPr>
              <w:t>咽喉科内镜诊疗技术（三、四级）</w:t>
            </w:r>
          </w:p>
        </w:tc>
      </w:tr>
    </w:tbl>
    <w:p>
      <w:pPr>
        <w:spacing w:line="240" w:lineRule="auto"/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64F6"/>
    <w:rsid w:val="0002327F"/>
    <w:rsid w:val="00057737"/>
    <w:rsid w:val="005064F6"/>
    <w:rsid w:val="05056692"/>
    <w:rsid w:val="0B136F02"/>
    <w:rsid w:val="17A444BB"/>
    <w:rsid w:val="21484157"/>
    <w:rsid w:val="24C06A6B"/>
    <w:rsid w:val="280C2D08"/>
    <w:rsid w:val="29FA320C"/>
    <w:rsid w:val="33CA401F"/>
    <w:rsid w:val="3967675A"/>
    <w:rsid w:val="43222F50"/>
    <w:rsid w:val="48CD329D"/>
    <w:rsid w:val="4C7C078B"/>
    <w:rsid w:val="4E7132AC"/>
    <w:rsid w:val="62C33AA4"/>
    <w:rsid w:val="6D1034CC"/>
    <w:rsid w:val="6FD62098"/>
    <w:rsid w:val="7A7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954</Characters>
  <Lines>7</Lines>
  <Paragraphs>2</Paragraphs>
  <TotalTime>2</TotalTime>
  <ScaleCrop>false</ScaleCrop>
  <LinksUpToDate>false</LinksUpToDate>
  <CharactersWithSpaces>1119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2019-03-01T02:48:00Z</dcterms:created>
  <dc:creator>wjwyzc</dc:creator>
  <cp:lastModifiedBy>000</cp:lastModifiedBy>
  <dcterms:modified xsi:type="dcterms:W3CDTF">2021-07-12T03:17:58Z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AF68E1E5EF3345AEA2AD42835A37C3D4</vt:lpwstr>
  </property>
</Properties>
</file>